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D6" w:rsidRPr="00DC1ED6" w:rsidRDefault="00DC1ED6" w:rsidP="00DC1ED6">
      <w:pPr>
        <w:spacing w:after="125" w:line="240" w:lineRule="auto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0"/>
          <w:szCs w:val="30"/>
        </w:rPr>
      </w:pPr>
      <w:r w:rsidRPr="00DC1ED6">
        <w:rPr>
          <w:rFonts w:ascii="inherit" w:eastAsia="Times New Roman" w:hAnsi="inherit" w:cs="Times New Roman"/>
          <w:b/>
          <w:bCs/>
          <w:color w:val="222222"/>
          <w:kern w:val="36"/>
          <w:sz w:val="30"/>
          <w:szCs w:val="30"/>
        </w:rPr>
        <w:t>Выплаты и льготы приемным родителям</w:t>
      </w:r>
    </w:p>
    <w:p w:rsidR="00DC1ED6" w:rsidRPr="00DC1ED6" w:rsidRDefault="00DC1ED6" w:rsidP="00DC1ED6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Приемная семья по договору с органами опеки и попечительства берет на воспитание детей-сирот и детей, оставшихся без попечения родителей. Сроки нахождения детей в семье также определяются договором. Приемная семья может одновременно взять не более 8 детей, а органы опеки будут регулярно проверять условия проживания.</w:t>
      </w:r>
    </w:p>
    <w:p w:rsidR="00DC1ED6" w:rsidRPr="00DC1ED6" w:rsidRDefault="00DC1ED6" w:rsidP="00DC1ED6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DC1ED6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Региональные пособия приемной семье</w:t>
      </w:r>
    </w:p>
    <w:p w:rsidR="00DC1ED6" w:rsidRPr="00DC1ED6" w:rsidRDefault="00DC1ED6" w:rsidP="00DC1ED6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Размеры единовременных и регулярных выплат приемной семье определяются нормативными актами субъектов РФ.</w:t>
      </w:r>
    </w:p>
    <w:p w:rsidR="00DC1ED6" w:rsidRPr="00DC1ED6" w:rsidRDefault="00DC1ED6" w:rsidP="00DC1ED6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 </w:t>
      </w: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2.75pt;height:18.15pt" o:ole="">
            <v:imagedata r:id="rId5" o:title=""/>
          </v:shape>
          <w:control r:id="rId6" w:name="DefaultOcxName" w:shapeid="_x0000_i1027"/>
        </w:object>
      </w:r>
      <w:r w:rsidRPr="00DC1ED6">
        <w:rPr>
          <w:rFonts w:ascii="inherit" w:eastAsia="Times New Roman" w:hAnsi="inherit" w:cs="Times New Roman"/>
          <w:color w:val="999999"/>
          <w:sz w:val="23"/>
        </w:rPr>
        <w:t>найти в своем городе</w:t>
      </w:r>
    </w:p>
    <w:p w:rsidR="00DC1ED6" w:rsidRPr="00DC1ED6" w:rsidRDefault="00DC1ED6" w:rsidP="00DC1ED6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DC1ED6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Выплаты приемной семье</w:t>
      </w:r>
    </w:p>
    <w:p w:rsidR="00DC1ED6" w:rsidRPr="00DC1ED6" w:rsidRDefault="00DC1ED6" w:rsidP="00DC1ED6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Консультация юриста в </w:t>
      </w:r>
      <w:hyperlink r:id="rId7" w:history="1">
        <w:r w:rsidRPr="00DC1ED6">
          <w:rPr>
            <w:rFonts w:ascii="inherit" w:eastAsia="Times New Roman" w:hAnsi="inherit" w:cs="Times New Roman"/>
            <w:color w:val="428BCA"/>
            <w:sz w:val="23"/>
            <w:u w:val="single"/>
          </w:rPr>
          <w:t>чате</w:t>
        </w:r>
      </w:hyperlink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 или по телефону: </w:t>
      </w:r>
      <w:hyperlink r:id="rId8" w:history="1">
        <w:r w:rsidRPr="00DC1ED6">
          <w:rPr>
            <w:rFonts w:ascii="inherit" w:eastAsia="Times New Roman" w:hAnsi="inherit" w:cs="Times New Roman"/>
            <w:color w:val="428BCA"/>
            <w:sz w:val="23"/>
            <w:u w:val="single"/>
          </w:rPr>
          <w:t>8 (800) 101-46-29</w:t>
        </w:r>
      </w:hyperlink>
    </w:p>
    <w:p w:rsidR="00DC1ED6" w:rsidRPr="00DC1ED6" w:rsidRDefault="00DC1ED6" w:rsidP="00DC1ED6">
      <w:pPr>
        <w:spacing w:after="0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И </w:t>
      </w:r>
      <w:hyperlink r:id="rId9" w:history="1">
        <w:r w:rsidRPr="00DC1ED6">
          <w:rPr>
            <w:rFonts w:ascii="inherit" w:eastAsia="Times New Roman" w:hAnsi="inherit" w:cs="Times New Roman"/>
            <w:color w:val="428BCA"/>
            <w:sz w:val="23"/>
            <w:u w:val="single"/>
          </w:rPr>
          <w:t>усыновители</w:t>
        </w:r>
      </w:hyperlink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, и </w:t>
      </w:r>
      <w:hyperlink r:id="rId10" w:history="1">
        <w:r w:rsidRPr="00DC1ED6">
          <w:rPr>
            <w:rFonts w:ascii="inherit" w:eastAsia="Times New Roman" w:hAnsi="inherit" w:cs="Times New Roman"/>
            <w:color w:val="428BCA"/>
            <w:sz w:val="23"/>
            <w:u w:val="single"/>
          </w:rPr>
          <w:t>опекуны</w:t>
        </w:r>
      </w:hyperlink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, и приемные родители могут оформить единовременное пособие при передаче ребенка на воспитание в семью в размере </w:t>
      </w:r>
      <w:r w:rsidRPr="00DC1ED6">
        <w:rPr>
          <w:rFonts w:ascii="inherit" w:eastAsia="Times New Roman" w:hAnsi="inherit" w:cs="Times New Roman"/>
          <w:b/>
          <w:bCs/>
          <w:color w:val="222222"/>
          <w:sz w:val="23"/>
        </w:rPr>
        <w:t>24 604,30 руб.</w:t>
      </w: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 (с 1 февраля 2024 года). При приеме в семью ребенка-инвалида, ребенка старше 7 лет, либо одновременно братьев и (или) сестер пособие выплатят в сумме </w:t>
      </w:r>
      <w:r w:rsidRPr="00DC1ED6">
        <w:rPr>
          <w:rFonts w:ascii="inherit" w:eastAsia="Times New Roman" w:hAnsi="inherit" w:cs="Times New Roman"/>
          <w:b/>
          <w:bCs/>
          <w:color w:val="222222"/>
          <w:sz w:val="23"/>
        </w:rPr>
        <w:t>187 996,90 руб.</w:t>
      </w: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 на каждого ребенка. Регионы вправе установить дополнительно к федеральной выплате свое вознаграждение. В ряде субъектов предусматриваются единовременные денежные средства на покупку мебели, учебников и др.</w:t>
      </w:r>
    </w:p>
    <w:p w:rsidR="00DC1ED6" w:rsidRPr="00DC1ED6" w:rsidRDefault="00DC1ED6" w:rsidP="00DC1ED6">
      <w:pPr>
        <w:shd w:val="clear" w:color="auto" w:fill="F5F5F5"/>
        <w:spacing w:after="0" w:afterAutospacing="1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b/>
          <w:bCs/>
          <w:color w:val="222222"/>
          <w:sz w:val="23"/>
        </w:rPr>
        <w:t>Отличие приемной семьи от простой опеки (попечительства)</w:t>
      </w: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 xml:space="preserve"> состоит в том, что ребенка берут в семью на возмездной основе. Приемный </w:t>
      </w:r>
      <w:proofErr w:type="gramStart"/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родитель</w:t>
      </w:r>
      <w:proofErr w:type="gramEnd"/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 xml:space="preserve"> по сути исполняет свои обязанности профессионально. Опека и попечительство - это возможность для постороннего гражданина или родственника получить право воспитания ребенка.</w:t>
      </w:r>
    </w:p>
    <w:p w:rsidR="00DC1ED6" w:rsidRPr="00DC1ED6" w:rsidRDefault="00DC1ED6" w:rsidP="00DC1ED6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На региональном уровне приемным родителям в большинстве случаев выплачивается ежемесячное вознаграждение. Его размер устанавливается в каждом субъекте и ежегодно индексируется. Размер выплаты может увеличиваться, если семья принимает ребенка до 3 лет, детей-инвалидов или имеющих хронические болезни. При заключении договора с приемной семьи в нем будут указаны все виды и размеры выплат.</w:t>
      </w:r>
    </w:p>
    <w:p w:rsidR="00DC1ED6" w:rsidRPr="00DC1ED6" w:rsidRDefault="00DC1ED6" w:rsidP="00DC1ED6">
      <w:pPr>
        <w:spacing w:after="0" w:afterAutospacing="1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Подробнее про федеральные и региональные </w:t>
      </w:r>
      <w:hyperlink r:id="rId11" w:history="1">
        <w:r w:rsidRPr="00DC1ED6">
          <w:rPr>
            <w:rFonts w:ascii="inherit" w:eastAsia="Times New Roman" w:hAnsi="inherit" w:cs="Times New Roman"/>
            <w:color w:val="428BCA"/>
            <w:sz w:val="23"/>
            <w:u w:val="single"/>
          </w:rPr>
          <w:t>пособия при усыновлении ребенка</w:t>
        </w:r>
      </w:hyperlink>
    </w:p>
    <w:p w:rsidR="00DC1ED6" w:rsidRPr="00DC1ED6" w:rsidRDefault="00DC1ED6" w:rsidP="00DC1ED6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DC1ED6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Льготы приемным семьям</w:t>
      </w:r>
    </w:p>
    <w:p w:rsidR="00DC1ED6" w:rsidRPr="00DC1ED6" w:rsidRDefault="00DC1ED6" w:rsidP="00DC1ED6">
      <w:pPr>
        <w:spacing w:after="0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Льготы приемным семьям предоставляются за счет региональных бюджетов. Однако нормативы предоставления основных льгот утверждены на федеральном уровне </w:t>
      </w:r>
      <w:hyperlink r:id="rId12" w:tgtFrame="_blank" w:history="1">
        <w:r w:rsidRPr="00DC1ED6">
          <w:rPr>
            <w:rFonts w:ascii="inherit" w:eastAsia="Times New Roman" w:hAnsi="inherit" w:cs="Times New Roman"/>
            <w:color w:val="428BCA"/>
            <w:sz w:val="23"/>
            <w:u w:val="single"/>
          </w:rPr>
          <w:t>Постановлением № 1117</w:t>
        </w:r>
      </w:hyperlink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. В перечень основных льгот входит:</w:t>
      </w:r>
    </w:p>
    <w:p w:rsidR="00DC1ED6" w:rsidRPr="00DC1ED6" w:rsidRDefault="00DC1ED6" w:rsidP="00DC1ED6">
      <w:pPr>
        <w:numPr>
          <w:ilvl w:val="0"/>
          <w:numId w:val="1"/>
        </w:numPr>
        <w:spacing w:after="0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hyperlink r:id="rId13" w:history="1">
        <w:r w:rsidRPr="00DC1ED6">
          <w:rPr>
            <w:rFonts w:ascii="inherit" w:eastAsia="Times New Roman" w:hAnsi="inherit" w:cs="Times New Roman"/>
            <w:color w:val="428BCA"/>
            <w:sz w:val="23"/>
            <w:u w:val="single"/>
          </w:rPr>
          <w:t>бесплатный проезд</w:t>
        </w:r>
      </w:hyperlink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 на городском пассажирском транспорте (для всех членов семьи);</w:t>
      </w:r>
    </w:p>
    <w:p w:rsidR="00DC1ED6" w:rsidRPr="00DC1ED6" w:rsidRDefault="00DC1ED6" w:rsidP="00DC1ED6">
      <w:pPr>
        <w:numPr>
          <w:ilvl w:val="0"/>
          <w:numId w:val="1"/>
        </w:numPr>
        <w:spacing w:after="0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дети-сироты ежегодно обеспечиваются </w:t>
      </w:r>
      <w:hyperlink r:id="rId14" w:history="1">
        <w:r w:rsidRPr="00DC1ED6">
          <w:rPr>
            <w:rFonts w:ascii="inherit" w:eastAsia="Times New Roman" w:hAnsi="inherit" w:cs="Times New Roman"/>
            <w:color w:val="428BCA"/>
            <w:sz w:val="23"/>
            <w:u w:val="single"/>
          </w:rPr>
          <w:t>путевками для отдыха</w:t>
        </w:r>
      </w:hyperlink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 в преимущественном порядке;</w:t>
      </w:r>
    </w:p>
    <w:p w:rsidR="00DC1ED6" w:rsidRPr="00DC1ED6" w:rsidRDefault="00DC1ED6" w:rsidP="00DC1ED6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преимущественное право для приобретения путевок для совместного отдыха детей и приемных родителей;</w:t>
      </w:r>
    </w:p>
    <w:p w:rsidR="00DC1ED6" w:rsidRPr="00DC1ED6" w:rsidRDefault="00DC1ED6" w:rsidP="00DC1ED6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приемным родителям, взявшим на воспитание не менее трех детей и не имеющим необходимого жилого помещения, на период действия договора предоставляется жилье с учетом количества приемных и родных детей;</w:t>
      </w:r>
    </w:p>
    <w:p w:rsidR="00DC1ED6" w:rsidRPr="00DC1ED6" w:rsidRDefault="00DC1ED6" w:rsidP="00DC1ED6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в первоочередном порядке предоставляется земельный участок для садоводства и огородничества, ведения личного подсобного хозяйства (с освобождением от уплаты аренды или земельного налога);</w:t>
      </w:r>
    </w:p>
    <w:p w:rsidR="00DC1ED6" w:rsidRPr="00DC1ED6" w:rsidRDefault="00DC1ED6" w:rsidP="00DC1ED6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предоставление беспроцентных ссуд для приобретения или строительства жилья, возведения дачного дома на выделенном участке (размеры субсидий утверждают регионы);</w:t>
      </w:r>
    </w:p>
    <w:p w:rsidR="00DC1ED6" w:rsidRPr="00DC1ED6" w:rsidRDefault="00DC1ED6" w:rsidP="00DC1ED6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lastRenderedPageBreak/>
        <w:t>право на первоочередное выделение долгосрочных кредитов для развития крестьянских (фермерских) хозяйств, приобретения техники, оборудования, автотранспорта и на другие цели, связанные с сельхозпроизводством.</w:t>
      </w:r>
    </w:p>
    <w:p w:rsidR="00DC1ED6" w:rsidRPr="00DC1ED6" w:rsidRDefault="00DC1ED6" w:rsidP="00DC1ED6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По федеральным нормативам приемные дети обеспечиваются бесплатной одеждой, игрушками, книгами. Договором может предусматриваться выплата компенсации взамен натуральной помощи. Точные виды льгот могут отличаться для разных регионов.</w:t>
      </w:r>
    </w:p>
    <w:p w:rsidR="00DC1ED6" w:rsidRPr="00DC1ED6" w:rsidRDefault="00DC1ED6" w:rsidP="00DC1ED6">
      <w:pPr>
        <w:spacing w:after="0" w:afterAutospacing="1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Если ребенок является сиротой, ему положены дополнительные </w:t>
      </w:r>
      <w:hyperlink r:id="rId15" w:history="1">
        <w:r w:rsidRPr="00DC1ED6">
          <w:rPr>
            <w:rFonts w:ascii="inherit" w:eastAsia="Times New Roman" w:hAnsi="inherit" w:cs="Times New Roman"/>
            <w:color w:val="428BCA"/>
            <w:sz w:val="23"/>
            <w:u w:val="single"/>
          </w:rPr>
          <w:t>льготы</w:t>
        </w:r>
      </w:hyperlink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, аналогичная ситуация с </w:t>
      </w:r>
      <w:hyperlink r:id="rId16" w:history="1">
        <w:r w:rsidRPr="00DC1ED6">
          <w:rPr>
            <w:rFonts w:ascii="inherit" w:eastAsia="Times New Roman" w:hAnsi="inherit" w:cs="Times New Roman"/>
            <w:color w:val="428BCA"/>
            <w:sz w:val="23"/>
            <w:u w:val="single"/>
          </w:rPr>
          <w:t>ребенком-инвалидом</w:t>
        </w:r>
      </w:hyperlink>
      <w:r w:rsidRPr="00DC1ED6">
        <w:rPr>
          <w:rFonts w:ascii="inherit" w:eastAsia="Times New Roman" w:hAnsi="inherit" w:cs="Times New Roman"/>
          <w:color w:val="222222"/>
          <w:sz w:val="23"/>
          <w:szCs w:val="23"/>
        </w:rPr>
        <w:t>.</w:t>
      </w:r>
    </w:p>
    <w:p w:rsidR="00000000" w:rsidRDefault="00DC1ED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2681"/>
    <w:multiLevelType w:val="multilevel"/>
    <w:tmpl w:val="9AC4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1ED6"/>
    <w:rsid w:val="00DC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C1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C1E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-no-link">
    <w:name w:val="show-no-link"/>
    <w:basedOn w:val="a0"/>
    <w:rsid w:val="00DC1ED6"/>
  </w:style>
  <w:style w:type="paragraph" w:styleId="a3">
    <w:name w:val="Normal (Web)"/>
    <w:basedOn w:val="a"/>
    <w:uiPriority w:val="99"/>
    <w:semiHidden/>
    <w:unhideWhenUsed/>
    <w:rsid w:val="00DC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placeholder">
    <w:name w:val="select2-selection__placeholder"/>
    <w:basedOn w:val="a0"/>
    <w:rsid w:val="00DC1ED6"/>
  </w:style>
  <w:style w:type="character" w:styleId="a4">
    <w:name w:val="Hyperlink"/>
    <w:basedOn w:val="a0"/>
    <w:uiPriority w:val="99"/>
    <w:semiHidden/>
    <w:unhideWhenUsed/>
    <w:rsid w:val="00DC1ED6"/>
    <w:rPr>
      <w:color w:val="0000FF"/>
      <w:u w:val="single"/>
    </w:rPr>
  </w:style>
  <w:style w:type="character" w:styleId="a5">
    <w:name w:val="Strong"/>
    <w:basedOn w:val="a0"/>
    <w:uiPriority w:val="22"/>
    <w:qFormat/>
    <w:rsid w:val="00DC1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645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247">
          <w:marLeft w:val="0"/>
          <w:marRight w:val="-34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3862">
              <w:marLeft w:val="0"/>
              <w:marRight w:val="40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79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651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7543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5F5F5"/>
                        <w:right w:val="none" w:sz="0" w:space="0" w:color="auto"/>
                      </w:divBdr>
                      <w:divsChild>
                        <w:div w:id="209789711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51572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dotted" w:sz="4" w:space="6" w:color="CCCCCC"/>
                                <w:left w:val="dotted" w:sz="4" w:space="6" w:color="CCCCCC"/>
                                <w:bottom w:val="dotted" w:sz="4" w:space="3" w:color="CCCCCC"/>
                                <w:right w:val="dotted" w:sz="4" w:space="6" w:color="CCCCCC"/>
                              </w:divBdr>
                            </w:div>
                            <w:div w:id="1087190369">
                              <w:marLeft w:val="125"/>
                              <w:marRight w:val="125"/>
                              <w:marTop w:val="0"/>
                              <w:marBottom w:val="125"/>
                              <w:divBdr>
                                <w:top w:val="single" w:sz="4" w:space="3" w:color="0072BC"/>
                                <w:left w:val="single" w:sz="4" w:space="3" w:color="0072BC"/>
                                <w:bottom w:val="single" w:sz="4" w:space="3" w:color="0072BC"/>
                                <w:right w:val="single" w:sz="4" w:space="3" w:color="0072BC"/>
                              </w:divBdr>
                            </w:div>
                            <w:div w:id="1412850668">
                              <w:blockQuote w:val="1"/>
                              <w:marLeft w:val="125"/>
                              <w:marRight w:val="125"/>
                              <w:marTop w:val="0"/>
                              <w:marBottom w:val="125"/>
                              <w:divBdr>
                                <w:top w:val="none" w:sz="0" w:space="6" w:color="auto"/>
                                <w:left w:val="single" w:sz="48" w:space="6" w:color="CCCCCC"/>
                                <w:bottom w:val="none" w:sz="0" w:space="6" w:color="auto"/>
                                <w:right w:val="none" w:sz="0" w:space="6" w:color="auto"/>
                              </w:divBdr>
                            </w:div>
                            <w:div w:id="2038460228">
                              <w:blockQuote w:val="1"/>
                              <w:marLeft w:val="125"/>
                              <w:marRight w:val="125"/>
                              <w:marTop w:val="0"/>
                              <w:marBottom w:val="125"/>
                              <w:divBdr>
                                <w:top w:val="none" w:sz="0" w:space="6" w:color="auto"/>
                                <w:left w:val="single" w:sz="48" w:space="6" w:color="0571BC"/>
                                <w:bottom w:val="none" w:sz="0" w:space="6" w:color="auto"/>
                                <w:right w:val="none" w:sz="0" w:space="6" w:color="auto"/>
                              </w:divBdr>
                            </w:div>
                            <w:div w:id="1721592442">
                              <w:blockQuote w:val="1"/>
                              <w:marLeft w:val="125"/>
                              <w:marRight w:val="125"/>
                              <w:marTop w:val="0"/>
                              <w:marBottom w:val="125"/>
                              <w:divBdr>
                                <w:top w:val="none" w:sz="0" w:space="6" w:color="auto"/>
                                <w:left w:val="single" w:sz="48" w:space="6" w:color="0571BC"/>
                                <w:bottom w:val="none" w:sz="0" w:space="6" w:color="auto"/>
                                <w:right w:val="none" w:sz="0" w:space="6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1014629" TargetMode="External"/><Relationship Id="rId13" Type="http://schemas.openxmlformats.org/officeDocument/2006/relationships/hyperlink" Target="https://gogov.ru/services/public-transport-b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gov.ru/services/legal-advice" TargetMode="External"/><Relationship Id="rId12" Type="http://schemas.openxmlformats.org/officeDocument/2006/relationships/hyperlink" Target="https://docs.cntd.ru/document/4367680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gov.ru/services/disabled-concessions/child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s://gogov.ru/services/child-adoption/s739558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gogov.ru/services/orphan-benefits" TargetMode="External"/><Relationship Id="rId10" Type="http://schemas.openxmlformats.org/officeDocument/2006/relationships/hyperlink" Target="https://gogov.ru/services/guardian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gov.ru/services/child-adoption" TargetMode="External"/><Relationship Id="rId14" Type="http://schemas.openxmlformats.org/officeDocument/2006/relationships/hyperlink" Target="https://gogov.ru/services/compensation-camp/fre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2024-07-29T08:11:00Z</dcterms:created>
  <dcterms:modified xsi:type="dcterms:W3CDTF">2024-07-29T08:11:00Z</dcterms:modified>
</cp:coreProperties>
</file>