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5" w:rsidRPr="004B1715" w:rsidRDefault="00D80DA5" w:rsidP="00D80DA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«Утверждаю»</w:t>
      </w:r>
    </w:p>
    <w:p w:rsidR="00D80DA5" w:rsidRPr="004B1715" w:rsidRDefault="00D80DA5" w:rsidP="00D80DA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И.о. директора АУ КБЛ «Нилова-Пустынь»</w:t>
      </w:r>
    </w:p>
    <w:p w:rsidR="00D80DA5" w:rsidRPr="004B1715" w:rsidRDefault="00D80DA5" w:rsidP="00D80DA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_______________Ч.Б. </w:t>
      </w:r>
      <w:proofErr w:type="spellStart"/>
      <w:r w:rsidRPr="004B1715">
        <w:rPr>
          <w:rFonts w:ascii="Times New Roman" w:hAnsi="Times New Roman" w:cs="Times New Roman"/>
        </w:rPr>
        <w:t>Зурбаев</w:t>
      </w:r>
      <w:proofErr w:type="spellEnd"/>
    </w:p>
    <w:p w:rsidR="00F43190" w:rsidRPr="004B1715" w:rsidRDefault="00F43190"/>
    <w:p w:rsidR="00E730D4" w:rsidRDefault="00D80DA5" w:rsidP="00E7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715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4B1715">
        <w:rPr>
          <w:rFonts w:ascii="Times New Roman" w:hAnsi="Times New Roman" w:cs="Times New Roman"/>
          <w:b/>
        </w:rPr>
        <w:t xml:space="preserve">ии </w:t>
      </w:r>
      <w:r w:rsidR="00E730D4">
        <w:rPr>
          <w:rFonts w:ascii="Times New Roman" w:hAnsi="Times New Roman" w:cs="Times New Roman"/>
          <w:b/>
        </w:rPr>
        <w:t>ау</w:t>
      </w:r>
      <w:proofErr w:type="gramEnd"/>
      <w:r w:rsidR="00E730D4">
        <w:rPr>
          <w:rFonts w:ascii="Times New Roman" w:hAnsi="Times New Roman" w:cs="Times New Roman"/>
          <w:b/>
        </w:rPr>
        <w:t xml:space="preserve">кциона </w:t>
      </w:r>
      <w:r w:rsidRPr="004B1715">
        <w:rPr>
          <w:rFonts w:ascii="Times New Roman" w:hAnsi="Times New Roman" w:cs="Times New Roman"/>
          <w:b/>
        </w:rPr>
        <w:t xml:space="preserve">на право размещения нестационарных торговых объектов </w:t>
      </w:r>
    </w:p>
    <w:p w:rsidR="00D80DA5" w:rsidRDefault="00D80DA5" w:rsidP="00E7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715">
        <w:rPr>
          <w:rFonts w:ascii="Times New Roman" w:hAnsi="Times New Roman" w:cs="Times New Roman"/>
          <w:b/>
        </w:rPr>
        <w:t xml:space="preserve">в </w:t>
      </w:r>
      <w:proofErr w:type="gramStart"/>
      <w:r w:rsidRPr="004B1715">
        <w:rPr>
          <w:rFonts w:ascii="Times New Roman" w:hAnsi="Times New Roman" w:cs="Times New Roman"/>
          <w:b/>
        </w:rPr>
        <w:t>м</w:t>
      </w:r>
      <w:proofErr w:type="gramEnd"/>
      <w:r w:rsidRPr="004B1715">
        <w:rPr>
          <w:rFonts w:ascii="Times New Roman" w:hAnsi="Times New Roman" w:cs="Times New Roman"/>
          <w:b/>
        </w:rPr>
        <w:t>. Вышка, пос. Ниловка МО «Тункинский район» Республики Бурятия</w:t>
      </w:r>
    </w:p>
    <w:p w:rsidR="00E730D4" w:rsidRPr="004B1715" w:rsidRDefault="00E730D4" w:rsidP="00E7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A5" w:rsidRPr="00E730D4" w:rsidRDefault="00D80DA5" w:rsidP="00D80DA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  <w:b/>
        </w:rPr>
        <w:t xml:space="preserve">Предмет аукциона – </w:t>
      </w:r>
      <w:r w:rsidRPr="004B1715">
        <w:rPr>
          <w:rFonts w:ascii="Times New Roman" w:hAnsi="Times New Roman" w:cs="Times New Roman"/>
        </w:rPr>
        <w:t>право размещения нестационарного торгового объекта на территории МО «Тункинский район»:</w:t>
      </w:r>
    </w:p>
    <w:tbl>
      <w:tblPr>
        <w:tblStyle w:val="a5"/>
        <w:tblW w:w="0" w:type="auto"/>
        <w:tblInd w:w="108" w:type="dxa"/>
        <w:tblLook w:val="04A0"/>
      </w:tblPr>
      <w:tblGrid>
        <w:gridCol w:w="700"/>
        <w:gridCol w:w="2631"/>
        <w:gridCol w:w="3381"/>
        <w:gridCol w:w="3743"/>
      </w:tblGrid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Место в торговой зоне площадью 20 кв.м. Торговая зона – деревянная постройка 2020 года, общая площадь 440 кв.м. 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20 кв.м. Торговая зона – деревянная постройка 2020 года, общая площадь 440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20 кв.м. Торговая зона – деревянная постройка 2020 года, общая площадь 440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20 кв.м. Торговая зона – деревянная постройка 2020 года, общая площадь 440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20 кв.м. Торговая зона – деревянная постройка 2020 года, общая площадь 440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6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Место в торговой зоне площадью 25,6 кв. м. Торговая зона – </w:t>
            </w:r>
            <w:r w:rsidRPr="004B1715">
              <w:rPr>
                <w:rFonts w:ascii="Times New Roman" w:hAnsi="Times New Roman" w:cs="Times New Roman"/>
              </w:rPr>
              <w:lastRenderedPageBreak/>
              <w:t>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9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10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Торговое место в торговой зоне № 11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Республика Бурятия, Тункинский район, пос. Ниловка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Место в торговой зоне площадью 25,6 кв. м. Торговая зона – деревянная постройка 2018 года, общая площадь 281,6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715">
              <w:rPr>
                <w:rFonts w:ascii="Times New Roman" w:hAnsi="Times New Roman" w:cs="Times New Roman"/>
              </w:rPr>
              <w:t xml:space="preserve">Площадь 12 кв.м., 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12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12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№6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20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20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№9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20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Киоск №10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 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24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36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16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№5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3044CF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16</w:t>
            </w:r>
            <w:r w:rsidR="00D80DA5" w:rsidRPr="004B1715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№6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3044CF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16</w:t>
            </w:r>
            <w:r w:rsidR="00D80DA5" w:rsidRPr="004B1715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№7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6 кв.м.</w:t>
            </w:r>
          </w:p>
        </w:tc>
      </w:tr>
      <w:tr w:rsidR="00D80DA5" w:rsidRPr="004B1715" w:rsidTr="00902F0D"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Палатка №8</w:t>
            </w:r>
          </w:p>
        </w:tc>
        <w:tc>
          <w:tcPr>
            <w:tcW w:w="0" w:type="auto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 xml:space="preserve">Республика Бурятия, Тункинский район, </w:t>
            </w:r>
            <w:proofErr w:type="gramStart"/>
            <w:r w:rsidRPr="004B1715">
              <w:rPr>
                <w:rFonts w:ascii="Times New Roman" w:hAnsi="Times New Roman" w:cs="Times New Roman"/>
              </w:rPr>
              <w:t>м</w:t>
            </w:r>
            <w:proofErr w:type="gramEnd"/>
            <w:r w:rsidRPr="004B1715">
              <w:rPr>
                <w:rFonts w:ascii="Times New Roman" w:hAnsi="Times New Roman" w:cs="Times New Roman"/>
              </w:rPr>
              <w:t>. Вышка</w:t>
            </w:r>
          </w:p>
        </w:tc>
        <w:tc>
          <w:tcPr>
            <w:tcW w:w="3743" w:type="dxa"/>
          </w:tcPr>
          <w:p w:rsidR="00D80DA5" w:rsidRPr="004B1715" w:rsidRDefault="00D80DA5" w:rsidP="00D80DA5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B1715">
              <w:rPr>
                <w:rFonts w:ascii="Times New Roman" w:hAnsi="Times New Roman" w:cs="Times New Roman"/>
              </w:rPr>
              <w:t>Площадь 6 кв.м.</w:t>
            </w:r>
          </w:p>
        </w:tc>
      </w:tr>
    </w:tbl>
    <w:p w:rsidR="00D80DA5" w:rsidRPr="004B1715" w:rsidRDefault="00D80DA5" w:rsidP="00D80DA5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80DA5" w:rsidRPr="004B1715" w:rsidRDefault="00D80DA5" w:rsidP="00D80DA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Участниками открытого аукциона могут являться только субъекты малого и среднего предпринимательства, имеющие право на поддержку в соответствии с частями 3 и 5 статьи 14 Федерального закона от 27.07.2007 г. № 209-ФЗ «О развитии малого и среднего предпринимательства в Российской Федерации».</w:t>
      </w:r>
    </w:p>
    <w:p w:rsidR="00D80DA5" w:rsidRPr="004B1715" w:rsidRDefault="00D80DA5" w:rsidP="00D80DA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Организатор аукциона: </w:t>
      </w:r>
      <w:proofErr w:type="gramStart"/>
      <w:r w:rsidRPr="004B1715">
        <w:rPr>
          <w:rFonts w:ascii="Times New Roman" w:hAnsi="Times New Roman" w:cs="Times New Roman"/>
        </w:rPr>
        <w:t>Автономное учреждение «Курортная бальнеологическая лечебница «Нилова-Пустынь» почтовый адрес: 671015, Республика Бурятия, Тункинский район, пос. Ниловка, ул. Центральная, д. 36.</w:t>
      </w:r>
      <w:proofErr w:type="gramEnd"/>
      <w:r w:rsidRPr="004B1715">
        <w:rPr>
          <w:rFonts w:ascii="Times New Roman" w:hAnsi="Times New Roman" w:cs="Times New Roman"/>
        </w:rPr>
        <w:t xml:space="preserve"> Адрес места нахождения: Республика Бурятия, Тункинский район, с. Кырен, ул. Ленина, д. 107, </w:t>
      </w:r>
      <w:proofErr w:type="spellStart"/>
      <w:r w:rsidRPr="004B1715">
        <w:rPr>
          <w:rFonts w:ascii="Times New Roman" w:hAnsi="Times New Roman" w:cs="Times New Roman"/>
        </w:rPr>
        <w:t>каб</w:t>
      </w:r>
      <w:proofErr w:type="spellEnd"/>
      <w:r w:rsidRPr="004B1715">
        <w:rPr>
          <w:rFonts w:ascii="Times New Roman" w:hAnsi="Times New Roman" w:cs="Times New Roman"/>
        </w:rPr>
        <w:t xml:space="preserve">. 13, контактный телефон: 8(30147)41-570, адрес электронной почты: </w:t>
      </w:r>
      <w:hyperlink r:id="rId5" w:history="1">
        <w:r w:rsidRPr="004B1715">
          <w:rPr>
            <w:rStyle w:val="a6"/>
            <w:rFonts w:ascii="Times New Roman" w:hAnsi="Times New Roman" w:cs="Times New Roman"/>
            <w:lang w:val="en-US"/>
          </w:rPr>
          <w:t>nilcont</w:t>
        </w:r>
        <w:r w:rsidRPr="004B1715">
          <w:rPr>
            <w:rStyle w:val="a6"/>
            <w:rFonts w:ascii="Times New Roman" w:hAnsi="Times New Roman" w:cs="Times New Roman"/>
          </w:rPr>
          <w:t>@</w:t>
        </w:r>
        <w:r w:rsidRPr="004B1715">
          <w:rPr>
            <w:rStyle w:val="a6"/>
            <w:rFonts w:ascii="Times New Roman" w:hAnsi="Times New Roman" w:cs="Times New Roman"/>
            <w:lang w:val="en-US"/>
          </w:rPr>
          <w:t>mail</w:t>
        </w:r>
        <w:r w:rsidRPr="004B1715">
          <w:rPr>
            <w:rStyle w:val="a6"/>
            <w:rFonts w:ascii="Times New Roman" w:hAnsi="Times New Roman" w:cs="Times New Roman"/>
          </w:rPr>
          <w:t>.</w:t>
        </w:r>
        <w:r w:rsidRPr="004B1715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D80DA5" w:rsidRPr="004B1715" w:rsidRDefault="00D80DA5" w:rsidP="00D80DA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Сроки подачи заявок на участие в открытом аукционе</w:t>
      </w:r>
    </w:p>
    <w:p w:rsidR="00D80DA5" w:rsidRPr="004B1715" w:rsidRDefault="00D80DA5" w:rsidP="00D80DA5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 Дата начала приема заявок – 20 апреля 2023г. </w:t>
      </w:r>
    </w:p>
    <w:p w:rsidR="00D80DA5" w:rsidRPr="004B1715" w:rsidRDefault="00D80DA5" w:rsidP="00D80DA5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 Дата и время окончания приема заявок – 17 мая 2023г. 16.00ч. (по местному времени).</w:t>
      </w:r>
    </w:p>
    <w:p w:rsidR="00D80DA5" w:rsidRPr="004B1715" w:rsidRDefault="00D80DA5" w:rsidP="00D80DA5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lastRenderedPageBreak/>
        <w:t xml:space="preserve">Заявки с прилагаемыми к ним документами принимаются по рабочим дням с 09.00 до 16.00 по местному времени, начиная с момента публикации данного извещения по адресу: 671010, Республика Бурятия, Тункинский район, с. Кырен, ул. Ленина, д. 107, </w:t>
      </w:r>
      <w:proofErr w:type="spellStart"/>
      <w:r w:rsidRPr="004B1715">
        <w:rPr>
          <w:rFonts w:ascii="Times New Roman" w:hAnsi="Times New Roman" w:cs="Times New Roman"/>
        </w:rPr>
        <w:t>каб</w:t>
      </w:r>
      <w:proofErr w:type="spellEnd"/>
      <w:r w:rsidRPr="004B1715">
        <w:rPr>
          <w:rFonts w:ascii="Times New Roman" w:hAnsi="Times New Roman" w:cs="Times New Roman"/>
        </w:rPr>
        <w:t>. 13, тел. 8(30147)41-570.</w:t>
      </w:r>
    </w:p>
    <w:p w:rsidR="00B77046" w:rsidRPr="004B1715" w:rsidRDefault="00D80DA5" w:rsidP="00D80DA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Необходимы перечень документов и порядок подачи заявок на участие в аукционе указан в «Положении о предоставлении мест для размещения нестационарных торговых объектов и сезонных нестационарных торговых объектов на территории муниципального образования «Тункинский район», в аукционной </w:t>
      </w:r>
      <w:proofErr w:type="gramStart"/>
      <w:r w:rsidRPr="004B1715">
        <w:rPr>
          <w:rFonts w:ascii="Times New Roman" w:hAnsi="Times New Roman" w:cs="Times New Roman"/>
        </w:rPr>
        <w:t>документации</w:t>
      </w:r>
      <w:proofErr w:type="gramEnd"/>
      <w:r w:rsidRPr="004B1715">
        <w:rPr>
          <w:rFonts w:ascii="Times New Roman" w:hAnsi="Times New Roman" w:cs="Times New Roman"/>
        </w:rPr>
        <w:t xml:space="preserve"> размещенной в новостном разделе на официальном сайте </w:t>
      </w:r>
      <w:r w:rsidR="00902F0D" w:rsidRPr="004B1715">
        <w:rPr>
          <w:rFonts w:ascii="Times New Roman" w:hAnsi="Times New Roman" w:cs="Times New Roman"/>
        </w:rPr>
        <w:t>МО «Тункинский район», также перечень необходимых документов можно получить в электронном виде</w:t>
      </w:r>
      <w:r w:rsidR="00B77046" w:rsidRPr="004B1715">
        <w:rPr>
          <w:rFonts w:ascii="Times New Roman" w:hAnsi="Times New Roman" w:cs="Times New Roman"/>
        </w:rPr>
        <w:t xml:space="preserve"> или на бумажном носителе с 20.04.2023г. по 17.04.2023г. в рабочие дни с 09.00 до 16.00 перерыв на обед с 13.00-14.00 по месту нахождения организатора аукциона.</w:t>
      </w:r>
    </w:p>
    <w:p w:rsidR="00B77046" w:rsidRPr="004B1715" w:rsidRDefault="00D80DA5" w:rsidP="00B7704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 </w:t>
      </w:r>
      <w:r w:rsidR="00B77046" w:rsidRPr="004B1715">
        <w:rPr>
          <w:rFonts w:ascii="Times New Roman" w:hAnsi="Times New Roman" w:cs="Times New Roman"/>
        </w:rPr>
        <w:t>Начальная (минимальная) цена договора установлена в размере ежегодного платежа за торговое место (без учета НДС):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 Начальная (минимальная) цена договора по лотам № 1 - 5 составляет – 36000,00 (тридцать шесть тысяч)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 Начальная (минимальная) цена договора по лотам № 6 - 16 составляет – 46080,00 (сорок шесть тысяч восемьдесят)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цена договора по лотам  № 17 - 19 составляет – 14400,00 (четырнадцать тысяч четыреста)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цена договора по лотам  № 20 - 22 составляет – 19200,00 (девятнадцать тысяч двести)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цена договора по лотам  № 23 - 25 составляет – 24000,00 (двадцать четыре тысячи)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цена договора по лоту  № 26 составляет – 28800,00 (двадцать восемь тысяч восемьсот)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цена договора по лоту  № 27 составляет – 43200,00 (сорок три тысячи двести) рублей 00 копеек.</w:t>
      </w:r>
    </w:p>
    <w:p w:rsidR="00B77046" w:rsidRPr="004B1715" w:rsidRDefault="00B77046" w:rsidP="00B770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</w:t>
      </w:r>
      <w:r w:rsidR="003044CF">
        <w:rPr>
          <w:rFonts w:ascii="Times New Roman" w:hAnsi="Times New Roman" w:cs="Times New Roman"/>
        </w:rPr>
        <w:t>ена договора по лотам  № 28 - 32</w:t>
      </w:r>
      <w:r w:rsidRPr="004B1715">
        <w:rPr>
          <w:rFonts w:ascii="Times New Roman" w:hAnsi="Times New Roman" w:cs="Times New Roman"/>
        </w:rPr>
        <w:t xml:space="preserve"> составляет – 19200,00 (девятнадцать тысяч двести) рублей 00 копеек.</w:t>
      </w:r>
    </w:p>
    <w:p w:rsidR="00B77046" w:rsidRPr="004B1715" w:rsidRDefault="00B77046" w:rsidP="003044CF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>Начальная (минимальная) цена договора по лотам  № 33 - 34 составляет – 7200,00 (семь тысяч двести) рублей 00 копеек.</w:t>
      </w:r>
    </w:p>
    <w:p w:rsidR="00B77046" w:rsidRPr="004B1715" w:rsidRDefault="00D80DA5" w:rsidP="00B770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1715">
        <w:rPr>
          <w:rFonts w:ascii="Times New Roman" w:hAnsi="Times New Roman" w:cs="Times New Roman"/>
        </w:rPr>
        <w:t xml:space="preserve"> </w:t>
      </w:r>
      <w:proofErr w:type="gramStart"/>
      <w:r w:rsidR="00B77046" w:rsidRPr="004B1715">
        <w:rPr>
          <w:rFonts w:ascii="Times New Roman" w:hAnsi="Times New Roman" w:cs="Times New Roman"/>
        </w:rPr>
        <w:t>Место, дата и время проведения аукциона, а также подведения итогов аукциона - Республика Бурятия, Тункинский район, с. Кырен, ул. Ленина, д. 107, конференц – зал районной администрации, 22.05.2023г. 10.00 ч. (по местному времени).</w:t>
      </w:r>
      <w:proofErr w:type="gramEnd"/>
    </w:p>
    <w:p w:rsidR="00D80DA5" w:rsidRPr="004B1715" w:rsidRDefault="00D80DA5" w:rsidP="00B77046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80DA5" w:rsidRPr="004B1715" w:rsidRDefault="00D80DA5" w:rsidP="00D80DA5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80DA5" w:rsidRPr="004B1715" w:rsidRDefault="00D80DA5" w:rsidP="00D80DA5">
      <w:pPr>
        <w:jc w:val="both"/>
        <w:rPr>
          <w:rFonts w:ascii="Times New Roman" w:hAnsi="Times New Roman" w:cs="Times New Roman"/>
        </w:rPr>
      </w:pPr>
    </w:p>
    <w:p w:rsidR="00D80DA5" w:rsidRPr="004B1715" w:rsidRDefault="00D80DA5" w:rsidP="00D80DA5">
      <w:pPr>
        <w:jc w:val="both"/>
        <w:rPr>
          <w:rFonts w:ascii="Times New Roman" w:hAnsi="Times New Roman" w:cs="Times New Roman"/>
        </w:rPr>
      </w:pPr>
    </w:p>
    <w:sectPr w:rsidR="00D80DA5" w:rsidRPr="004B1715" w:rsidSect="00D80DA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5BC"/>
    <w:multiLevelType w:val="multilevel"/>
    <w:tmpl w:val="86D2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A5"/>
    <w:rsid w:val="003044CF"/>
    <w:rsid w:val="004B1715"/>
    <w:rsid w:val="005C10E8"/>
    <w:rsid w:val="00902F0D"/>
    <w:rsid w:val="00B77046"/>
    <w:rsid w:val="00BD68BF"/>
    <w:rsid w:val="00D80DA5"/>
    <w:rsid w:val="00DB77B3"/>
    <w:rsid w:val="00E730D4"/>
    <w:rsid w:val="00F4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0DA5"/>
    <w:pPr>
      <w:ind w:left="720"/>
      <w:contextualSpacing/>
    </w:pPr>
  </w:style>
  <w:style w:type="table" w:styleId="a5">
    <w:name w:val="Table Grid"/>
    <w:basedOn w:val="a1"/>
    <w:uiPriority w:val="59"/>
    <w:rsid w:val="00D80D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80DA5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80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co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2023-04-18T05:07:00Z</cp:lastPrinted>
  <dcterms:created xsi:type="dcterms:W3CDTF">2023-04-18T03:27:00Z</dcterms:created>
  <dcterms:modified xsi:type="dcterms:W3CDTF">2023-04-18T07:30:00Z</dcterms:modified>
</cp:coreProperties>
</file>