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0C1" w:rsidRDefault="000E77BE">
      <w:r>
        <w:rPr>
          <w:noProof/>
          <w:lang w:eastAsia="ru-RU"/>
        </w:rPr>
        <w:drawing>
          <wp:inline distT="0" distB="0" distL="0" distR="0">
            <wp:extent cx="6119495" cy="862827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119495" cy="8628276"/>
                    </a:xfrm>
                    <a:prstGeom prst="rect">
                      <a:avLst/>
                    </a:prstGeom>
                    <a:noFill/>
                    <a:ln w="9525">
                      <a:noFill/>
                      <a:miter lim="800000"/>
                      <a:headEnd/>
                      <a:tailEnd/>
                    </a:ln>
                  </pic:spPr>
                </pic:pic>
              </a:graphicData>
            </a:graphic>
          </wp:inline>
        </w:drawing>
      </w:r>
    </w:p>
    <w:p w:rsidR="009C194A" w:rsidRDefault="009C194A"/>
    <w:p w:rsidR="009C194A" w:rsidRDefault="000E77BE">
      <w:r>
        <w:rPr>
          <w:noProof/>
          <w:lang w:eastAsia="ru-RU"/>
        </w:rPr>
        <w:lastRenderedPageBreak/>
        <w:drawing>
          <wp:inline distT="0" distB="0" distL="0" distR="0">
            <wp:extent cx="6119495" cy="862827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119495" cy="8628276"/>
                    </a:xfrm>
                    <a:prstGeom prst="rect">
                      <a:avLst/>
                    </a:prstGeom>
                    <a:noFill/>
                    <a:ln w="9525">
                      <a:noFill/>
                      <a:miter lim="800000"/>
                      <a:headEnd/>
                      <a:tailEnd/>
                    </a:ln>
                  </pic:spPr>
                </pic:pic>
              </a:graphicData>
            </a:graphic>
          </wp:inline>
        </w:drawing>
      </w:r>
    </w:p>
    <w:p w:rsidR="009C194A" w:rsidRDefault="009C194A"/>
    <w:p w:rsidR="009C194A" w:rsidRDefault="000E77BE">
      <w:r>
        <w:rPr>
          <w:noProof/>
          <w:lang w:eastAsia="ru-RU"/>
        </w:rPr>
        <w:lastRenderedPageBreak/>
        <w:drawing>
          <wp:inline distT="0" distB="0" distL="0" distR="0">
            <wp:extent cx="6119495" cy="862827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119495" cy="8628276"/>
                    </a:xfrm>
                    <a:prstGeom prst="rect">
                      <a:avLst/>
                    </a:prstGeom>
                    <a:noFill/>
                    <a:ln w="9525">
                      <a:noFill/>
                      <a:miter lim="800000"/>
                      <a:headEnd/>
                      <a:tailEnd/>
                    </a:ln>
                  </pic:spPr>
                </pic:pic>
              </a:graphicData>
            </a:graphic>
          </wp:inline>
        </w:drawing>
      </w:r>
    </w:p>
    <w:p w:rsidR="009C194A" w:rsidRDefault="009C194A"/>
    <w:tbl>
      <w:tblPr>
        <w:tblW w:w="10221" w:type="dxa"/>
        <w:tblInd w:w="93" w:type="dxa"/>
        <w:tblLayout w:type="fixed"/>
        <w:tblLook w:val="04A0"/>
      </w:tblPr>
      <w:tblGrid>
        <w:gridCol w:w="2283"/>
        <w:gridCol w:w="6804"/>
        <w:gridCol w:w="1134"/>
      </w:tblGrid>
      <w:tr w:rsidR="009C194A" w:rsidRPr="009C194A" w:rsidTr="009C194A">
        <w:trPr>
          <w:trHeight w:val="315"/>
        </w:trPr>
        <w:tc>
          <w:tcPr>
            <w:tcW w:w="2283" w:type="dxa"/>
            <w:tcBorders>
              <w:top w:val="nil"/>
              <w:left w:val="nil"/>
              <w:bottom w:val="nil"/>
              <w:right w:val="nil"/>
            </w:tcBorders>
            <w:shd w:val="clear" w:color="auto" w:fill="auto"/>
            <w:vAlign w:val="center"/>
            <w:hideMark/>
          </w:tcPr>
          <w:p w:rsidR="009C194A" w:rsidRPr="009C194A" w:rsidRDefault="009C194A" w:rsidP="009C194A">
            <w:pPr>
              <w:spacing w:after="0" w:line="240" w:lineRule="auto"/>
              <w:rPr>
                <w:rFonts w:ascii="Times New Roman" w:hAnsi="Times New Roman"/>
                <w:lang w:eastAsia="ru-RU"/>
              </w:rPr>
            </w:pPr>
            <w:bookmarkStart w:id="0" w:name="RANGE!A1:F65"/>
            <w:r w:rsidRPr="009C194A">
              <w:rPr>
                <w:rFonts w:ascii="Times New Roman" w:hAnsi="Times New Roman"/>
                <w:lang w:eastAsia="ru-RU"/>
              </w:rPr>
              <w:lastRenderedPageBreak/>
              <w:t>приложение 1 к настоящему решению</w:t>
            </w:r>
            <w:bookmarkEnd w:id="0"/>
          </w:p>
        </w:tc>
        <w:tc>
          <w:tcPr>
            <w:tcW w:w="7938" w:type="dxa"/>
            <w:gridSpan w:val="2"/>
            <w:tcBorders>
              <w:top w:val="nil"/>
              <w:left w:val="nil"/>
              <w:bottom w:val="nil"/>
              <w:right w:val="nil"/>
            </w:tcBorders>
            <w:shd w:val="clear" w:color="auto" w:fill="auto"/>
            <w:noWrap/>
            <w:vAlign w:val="bottom"/>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Приложение 5</w:t>
            </w:r>
          </w:p>
        </w:tc>
      </w:tr>
      <w:tr w:rsidR="009C194A" w:rsidRPr="009C194A" w:rsidTr="009C194A">
        <w:trPr>
          <w:trHeight w:val="315"/>
        </w:trPr>
        <w:tc>
          <w:tcPr>
            <w:tcW w:w="2283" w:type="dxa"/>
            <w:tcBorders>
              <w:top w:val="nil"/>
              <w:left w:val="nil"/>
              <w:bottom w:val="nil"/>
              <w:right w:val="nil"/>
            </w:tcBorders>
            <w:shd w:val="clear" w:color="auto" w:fill="auto"/>
            <w:vAlign w:val="center"/>
            <w:hideMark/>
          </w:tcPr>
          <w:p w:rsidR="009C194A" w:rsidRPr="009C194A" w:rsidRDefault="009C194A" w:rsidP="009C194A">
            <w:pPr>
              <w:spacing w:after="0" w:line="240" w:lineRule="auto"/>
              <w:rPr>
                <w:rFonts w:ascii="Times New Roman" w:hAnsi="Times New Roman"/>
                <w:lang w:eastAsia="ru-RU"/>
              </w:rPr>
            </w:pPr>
          </w:p>
        </w:tc>
        <w:tc>
          <w:tcPr>
            <w:tcW w:w="7938" w:type="dxa"/>
            <w:gridSpan w:val="2"/>
            <w:tcBorders>
              <w:top w:val="nil"/>
              <w:left w:val="nil"/>
              <w:bottom w:val="nil"/>
              <w:right w:val="nil"/>
            </w:tcBorders>
            <w:shd w:val="clear" w:color="auto" w:fill="auto"/>
            <w:vAlign w:val="center"/>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к решению  Совета депутатов МО Тункинский район"</w:t>
            </w:r>
          </w:p>
        </w:tc>
      </w:tr>
      <w:tr w:rsidR="009C194A" w:rsidRPr="009C194A" w:rsidTr="009C194A">
        <w:trPr>
          <w:trHeight w:val="315"/>
        </w:trPr>
        <w:tc>
          <w:tcPr>
            <w:tcW w:w="2283"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ascii="Times New Roman" w:hAnsi="Times New Roman"/>
                <w:lang w:eastAsia="ru-RU"/>
              </w:rPr>
            </w:pPr>
          </w:p>
        </w:tc>
        <w:tc>
          <w:tcPr>
            <w:tcW w:w="7938" w:type="dxa"/>
            <w:gridSpan w:val="2"/>
            <w:tcBorders>
              <w:top w:val="nil"/>
              <w:left w:val="nil"/>
              <w:bottom w:val="nil"/>
              <w:right w:val="nil"/>
            </w:tcBorders>
            <w:shd w:val="clear" w:color="auto" w:fill="auto"/>
            <w:vAlign w:val="bottom"/>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 xml:space="preserve"> "О бюджете МО "Тункинский район" на 2021 год </w:t>
            </w:r>
          </w:p>
        </w:tc>
      </w:tr>
      <w:tr w:rsidR="009C194A" w:rsidRPr="009C194A" w:rsidTr="009C194A">
        <w:trPr>
          <w:trHeight w:val="315"/>
        </w:trPr>
        <w:tc>
          <w:tcPr>
            <w:tcW w:w="2283"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ascii="Times New Roman" w:hAnsi="Times New Roman"/>
                <w:lang w:eastAsia="ru-RU"/>
              </w:rPr>
            </w:pPr>
          </w:p>
        </w:tc>
        <w:tc>
          <w:tcPr>
            <w:tcW w:w="7938" w:type="dxa"/>
            <w:gridSpan w:val="2"/>
            <w:tcBorders>
              <w:top w:val="nil"/>
              <w:left w:val="nil"/>
              <w:bottom w:val="nil"/>
              <w:right w:val="nil"/>
            </w:tcBorders>
            <w:shd w:val="clear" w:color="auto" w:fill="auto"/>
            <w:vAlign w:val="bottom"/>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 xml:space="preserve">и на плановый период 2022 и 2023 годов " </w:t>
            </w:r>
          </w:p>
        </w:tc>
      </w:tr>
      <w:tr w:rsidR="009C194A" w:rsidRPr="009C194A" w:rsidTr="009C194A">
        <w:trPr>
          <w:trHeight w:val="315"/>
        </w:trPr>
        <w:tc>
          <w:tcPr>
            <w:tcW w:w="9087" w:type="dxa"/>
            <w:gridSpan w:val="2"/>
            <w:tcBorders>
              <w:top w:val="nil"/>
              <w:left w:val="nil"/>
              <w:bottom w:val="nil"/>
              <w:right w:val="nil"/>
            </w:tcBorders>
            <w:shd w:val="clear" w:color="auto" w:fill="auto"/>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Прогноз поступления налоговых и неналоговых доходов в бюджет </w:t>
            </w:r>
          </w:p>
        </w:tc>
        <w:tc>
          <w:tcPr>
            <w:tcW w:w="1134"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ascii="Times New Roman" w:hAnsi="Times New Roman"/>
                <w:lang w:eastAsia="ru-RU"/>
              </w:rPr>
            </w:pPr>
          </w:p>
        </w:tc>
      </w:tr>
      <w:tr w:rsidR="009C194A" w:rsidRPr="009C194A" w:rsidTr="009C194A">
        <w:trPr>
          <w:trHeight w:val="315"/>
        </w:trPr>
        <w:tc>
          <w:tcPr>
            <w:tcW w:w="9087" w:type="dxa"/>
            <w:gridSpan w:val="2"/>
            <w:tcBorders>
              <w:top w:val="nil"/>
              <w:left w:val="nil"/>
              <w:bottom w:val="nil"/>
              <w:right w:val="nil"/>
            </w:tcBorders>
            <w:shd w:val="clear" w:color="auto" w:fill="auto"/>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МО "Тункинский район" на 2021 год</w:t>
            </w:r>
          </w:p>
        </w:tc>
        <w:tc>
          <w:tcPr>
            <w:tcW w:w="1134"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ascii="Times New Roman" w:hAnsi="Times New Roman"/>
                <w:lang w:eastAsia="ru-RU"/>
              </w:rPr>
            </w:pPr>
          </w:p>
        </w:tc>
      </w:tr>
      <w:tr w:rsidR="009C194A" w:rsidRPr="009C194A" w:rsidTr="009C194A">
        <w:trPr>
          <w:trHeight w:val="315"/>
        </w:trPr>
        <w:tc>
          <w:tcPr>
            <w:tcW w:w="2283"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jc w:val="both"/>
              <w:rPr>
                <w:rFonts w:ascii="Times New Roman" w:hAnsi="Times New Roman"/>
                <w:b/>
                <w:bCs/>
                <w:lang w:eastAsia="ru-RU"/>
              </w:rPr>
            </w:pPr>
          </w:p>
        </w:tc>
        <w:tc>
          <w:tcPr>
            <w:tcW w:w="6804" w:type="dxa"/>
            <w:tcBorders>
              <w:top w:val="nil"/>
              <w:left w:val="nil"/>
              <w:bottom w:val="nil"/>
              <w:right w:val="nil"/>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p>
        </w:tc>
        <w:tc>
          <w:tcPr>
            <w:tcW w:w="1134"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тыс. руб. </w:t>
            </w:r>
          </w:p>
        </w:tc>
      </w:tr>
      <w:tr w:rsidR="009C194A" w:rsidRPr="009C194A" w:rsidTr="009C194A">
        <w:trPr>
          <w:trHeight w:val="253"/>
        </w:trPr>
        <w:tc>
          <w:tcPr>
            <w:tcW w:w="2283" w:type="dxa"/>
            <w:vMerge w:val="restart"/>
            <w:tcBorders>
              <w:top w:val="single" w:sz="4" w:space="0" w:color="auto"/>
              <w:left w:val="single" w:sz="4" w:space="0" w:color="auto"/>
              <w:bottom w:val="nil"/>
              <w:right w:val="single" w:sz="4" w:space="0" w:color="auto"/>
            </w:tcBorders>
            <w:shd w:val="clear" w:color="auto" w:fill="auto"/>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КБК</w:t>
            </w:r>
          </w:p>
        </w:tc>
        <w:tc>
          <w:tcPr>
            <w:tcW w:w="6804" w:type="dxa"/>
            <w:vMerge w:val="restart"/>
            <w:tcBorders>
              <w:top w:val="single" w:sz="4" w:space="0" w:color="auto"/>
              <w:left w:val="single" w:sz="4" w:space="0" w:color="auto"/>
              <w:bottom w:val="nil"/>
              <w:right w:val="single" w:sz="4" w:space="0" w:color="auto"/>
            </w:tcBorders>
            <w:shd w:val="clear" w:color="auto" w:fill="auto"/>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Наименование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2021 год</w:t>
            </w:r>
          </w:p>
        </w:tc>
      </w:tr>
      <w:tr w:rsidR="009C194A" w:rsidRPr="009C194A" w:rsidTr="009C194A">
        <w:trPr>
          <w:trHeight w:val="315"/>
        </w:trPr>
        <w:tc>
          <w:tcPr>
            <w:tcW w:w="2283" w:type="dxa"/>
            <w:vMerge/>
            <w:tcBorders>
              <w:top w:val="single" w:sz="4" w:space="0" w:color="auto"/>
              <w:left w:val="single" w:sz="4" w:space="0" w:color="auto"/>
              <w:bottom w:val="nil"/>
              <w:right w:val="single" w:sz="4" w:space="0" w:color="auto"/>
            </w:tcBorders>
            <w:vAlign w:val="center"/>
            <w:hideMark/>
          </w:tcPr>
          <w:p w:rsidR="009C194A" w:rsidRPr="009C194A" w:rsidRDefault="009C194A" w:rsidP="009C194A">
            <w:pPr>
              <w:spacing w:after="0" w:line="240" w:lineRule="auto"/>
              <w:rPr>
                <w:rFonts w:ascii="Times New Roman" w:hAnsi="Times New Roman"/>
                <w:b/>
                <w:bCs/>
                <w:lang w:eastAsia="ru-RU"/>
              </w:rPr>
            </w:pPr>
          </w:p>
        </w:tc>
        <w:tc>
          <w:tcPr>
            <w:tcW w:w="6804" w:type="dxa"/>
            <w:vMerge/>
            <w:tcBorders>
              <w:top w:val="single" w:sz="4" w:space="0" w:color="auto"/>
              <w:left w:val="single" w:sz="4" w:space="0" w:color="auto"/>
              <w:bottom w:val="nil"/>
              <w:right w:val="single" w:sz="4" w:space="0" w:color="auto"/>
            </w:tcBorders>
            <w:vAlign w:val="center"/>
            <w:hideMark/>
          </w:tcPr>
          <w:p w:rsidR="009C194A" w:rsidRPr="009C194A" w:rsidRDefault="009C194A" w:rsidP="009C194A">
            <w:pPr>
              <w:spacing w:after="0" w:line="240" w:lineRule="auto"/>
              <w:rPr>
                <w:rFonts w:ascii="Times New Roman" w:hAnsi="Times New Roman"/>
                <w:b/>
                <w:bCs/>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C194A" w:rsidRPr="009C194A" w:rsidRDefault="009C194A" w:rsidP="009C194A">
            <w:pPr>
              <w:spacing w:after="0" w:line="240" w:lineRule="auto"/>
              <w:rPr>
                <w:rFonts w:ascii="Times New Roman" w:hAnsi="Times New Roman"/>
                <w:b/>
                <w:bCs/>
                <w:lang w:eastAsia="ru-RU"/>
              </w:rPr>
            </w:pP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3</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ВСЕГО ДОХОДОВ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81 767,20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000 1 00 00000 00 0000 000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Налоговые и неналоговые</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81 767,20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000 1 01 00000 00 0000 000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52 934,10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000 1 01 02000 01 0000 110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52 934,10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182 1 01 02010 01 0000 110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52 304,10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182 1 01 02020 01 0000 110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55,00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182 1010203001 0000 110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465,00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182 1010204001 0000 110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 000 1030000000 0000 000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 НАЛОГИ НА ТОВАРЫ (РАБОТЫ, УСЛУГИ), РЕАЛИЗУЕМЫЕ НА ТЕРРИТОРИИ РОССИЙСКОЙ ФЕДЕРАЦИИ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7 812,30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100 1030223001 0000 110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3 544,30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100 1030224001 0000 110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25,00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100 1030225001 0000 110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4 880,00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100 1030226001 0000 110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w:t>
            </w:r>
            <w:r w:rsidRPr="009C194A">
              <w:rPr>
                <w:rFonts w:ascii="Times New Roman" w:hAnsi="Times New Roman"/>
                <w:lang w:eastAsia="ru-RU"/>
              </w:rPr>
              <w:lastRenderedPageBreak/>
              <w:t>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-637,00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lastRenderedPageBreak/>
              <w:t>000 1 05 00000 00 0000 000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НАЛОГИ НА СОВОКУПНЫЙ ДОХОД</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15 103,20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182 1 05 01000 02 0000 110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 xml:space="preserve">Налог, взимаемый по упрощенной системе налогообложения </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11 070,50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i/>
                <w:iCs/>
                <w:lang w:eastAsia="ru-RU"/>
              </w:rPr>
            </w:pPr>
            <w:r w:rsidRPr="009C194A">
              <w:rPr>
                <w:rFonts w:ascii="Times New Roman" w:hAnsi="Times New Roman"/>
                <w:i/>
                <w:iCs/>
                <w:lang w:eastAsia="ru-RU"/>
              </w:rPr>
              <w:t>182 1 05 01010 02 0000 110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i/>
                <w:iCs/>
                <w:lang w:eastAsia="ru-RU"/>
              </w:rPr>
            </w:pPr>
            <w:r w:rsidRPr="009C194A">
              <w:rPr>
                <w:rFonts w:ascii="Times New Roman" w:hAnsi="Times New Roman"/>
                <w:i/>
                <w:iCs/>
                <w:lang w:eastAsia="ru-RU"/>
              </w:rPr>
              <w:t xml:space="preserve">Налог, взимаемый по упрощенной системе налогообложения </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11 070,50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182 1 05 02000 02 0000 110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Единый налог на вмененный доход для отдельных видов деятельности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1 200,00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i/>
                <w:iCs/>
                <w:lang w:eastAsia="ru-RU"/>
              </w:rPr>
            </w:pPr>
            <w:r w:rsidRPr="009C194A">
              <w:rPr>
                <w:rFonts w:ascii="Times New Roman" w:hAnsi="Times New Roman"/>
                <w:i/>
                <w:iCs/>
                <w:lang w:eastAsia="ru-RU"/>
              </w:rPr>
              <w:t>182 1 05 02010 02 0000 110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i/>
                <w:iCs/>
                <w:lang w:eastAsia="ru-RU"/>
              </w:rPr>
            </w:pPr>
            <w:r w:rsidRPr="009C194A">
              <w:rPr>
                <w:rFonts w:ascii="Times New Roman" w:hAnsi="Times New Roman"/>
                <w:i/>
                <w:iCs/>
                <w:lang w:eastAsia="ru-RU"/>
              </w:rPr>
              <w:t>Единый налог на вмененный доход для отдельных видов деятельности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1 200,00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182 1 05 03000 01 0000 110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Единый сельскохозяйственный налог</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132,70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i/>
                <w:iCs/>
                <w:lang w:eastAsia="ru-RU"/>
              </w:rPr>
            </w:pPr>
            <w:r w:rsidRPr="009C194A">
              <w:rPr>
                <w:rFonts w:ascii="Times New Roman" w:hAnsi="Times New Roman"/>
                <w:i/>
                <w:iCs/>
                <w:lang w:eastAsia="ru-RU"/>
              </w:rPr>
              <w:t>182 1 05 03010 01 0000 110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i/>
                <w:iCs/>
                <w:lang w:eastAsia="ru-RU"/>
              </w:rPr>
            </w:pPr>
            <w:r w:rsidRPr="009C194A">
              <w:rPr>
                <w:rFonts w:ascii="Times New Roman" w:hAnsi="Times New Roman"/>
                <w:i/>
                <w:iCs/>
                <w:lang w:eastAsia="ru-RU"/>
              </w:rPr>
              <w:t xml:space="preserve"> Единый сельскохозяйственный налог</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132,70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i/>
                <w:iCs/>
                <w:lang w:eastAsia="ru-RU"/>
              </w:rPr>
            </w:pPr>
            <w:r w:rsidRPr="009C194A">
              <w:rPr>
                <w:rFonts w:ascii="Times New Roman" w:hAnsi="Times New Roman"/>
                <w:i/>
                <w:iCs/>
                <w:lang w:eastAsia="ru-RU"/>
              </w:rPr>
              <w:t>182 1 05 03020 01 0000 110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i/>
                <w:iCs/>
                <w:lang w:eastAsia="ru-RU"/>
              </w:rPr>
            </w:pPr>
            <w:r w:rsidRPr="009C194A">
              <w:rPr>
                <w:rFonts w:ascii="Times New Roman" w:hAnsi="Times New Roman"/>
                <w:i/>
                <w:iCs/>
                <w:lang w:eastAsia="ru-RU"/>
              </w:rPr>
              <w:t xml:space="preserve"> Единый сельскохозяйственный налог (за налоговые периоды, истекшие до 1 января 2011 года)</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182 1050402002 0000 110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Налог, взимаемый в связи с применением патентной системы налогообложения, зачисляемый в бюджеты муниципальных районов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2 700,00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000 1 08 00000 00 0000 000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2 200,00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182 1 08 03000 01 0000 110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Госпошлина по делам, рассматриваемым в судах общей юрисдикции, мировыми судьями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2 200,00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000 1 11 00000 00 0000 000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ДОХОДЫ ОТ ИСПОЛЬЗОВАНИЯ ИМУЩЕСТВА, НАХОДЯЩЕГОСЯ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2 188,70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981 1 11 05000 00 0000 120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Доходы, получаемые в виде арендной либо иной платы за передачу в возмездное пользование  государственного или муниципального имущества (за исключением имущества автономных учреждений, а также имущества государственных и муниципальных унитарных предприятий</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2 188,70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981 1 11 05013 05 0000 120</w:t>
            </w:r>
          </w:p>
        </w:tc>
        <w:tc>
          <w:tcPr>
            <w:tcW w:w="680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грнаницах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500,70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981 1 11 05035 05 0000 120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1 688,00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048 1 12 00000 00 0000 000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ПЛАТЕЖИ ПРИ ПОЛЬЗОВАНИИ ПРИРОДНЫМИ РЕСУРСАМИ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156,00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048 112 01010 01 0000 120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Плата за выбросы загрязняющих веществ в атмосферный воздух стационарными объектами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81,00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048 112 01020 01 0000 120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Плата за выбросы загрязняющих веществ в атмосферный воздух передвижными объектами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048 112 01030 01 0000 120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Плата за сбросы загрязняющих веществ в водные объекты</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25,00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048 112 01041 01 0000 120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Плата за размещение отходов производства</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50,00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000 113 00000 00 0000 000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ДОХОДЫ ОТ ОКАЗАНИЯ ПЛАТНЫХ УСЛУГ И КОМПЕНСАЦИИ ЗАТРАТ ГОСУДАРСТВА</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87,90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983 1 13 02995 05 0000 130 </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Прочие доходы от компенсации затрат бюджетов муниципальных районов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87,90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lastRenderedPageBreak/>
              <w:t>000 1 16 00000 00 0000 000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b/>
                <w:bCs/>
                <w:lang w:eastAsia="ru-RU"/>
              </w:rPr>
            </w:pPr>
            <w:r w:rsidRPr="009C194A">
              <w:rPr>
                <w:rFonts w:ascii="Times New Roman" w:hAnsi="Times New Roman"/>
                <w:b/>
                <w:bCs/>
                <w:lang w:eastAsia="ru-RU"/>
              </w:rPr>
              <w:t>ШТРАФЫ, САНКЦИИ, ВОЗМЕЩЕНИЕ УЩЕРБА</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1 285,00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000 1 16 00000 00 0000 140 </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Поступления  от денежных взысканий (штрафов) и иных сумм в возмещении ущерба, зачисляемые в местные бюджеты</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1 285,00</w:t>
            </w:r>
          </w:p>
        </w:tc>
      </w:tr>
      <w:tr w:rsidR="009C194A" w:rsidRPr="009C194A" w:rsidTr="009C194A">
        <w:trPr>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983 1169005005 0000 140</w:t>
            </w:r>
          </w:p>
        </w:tc>
        <w:tc>
          <w:tcPr>
            <w:tcW w:w="6804" w:type="dxa"/>
            <w:tcBorders>
              <w:top w:val="nil"/>
              <w:left w:val="nil"/>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1 190,90</w:t>
            </w:r>
          </w:p>
        </w:tc>
      </w:tr>
      <w:tr w:rsidR="009C194A" w:rsidRPr="009C194A" w:rsidTr="009C194A">
        <w:trPr>
          <w:trHeight w:val="9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048 116 10123 01 0000 140</w:t>
            </w:r>
          </w:p>
        </w:tc>
        <w:tc>
          <w:tcPr>
            <w:tcW w:w="6804" w:type="dxa"/>
            <w:tcBorders>
              <w:top w:val="nil"/>
              <w:left w:val="nil"/>
              <w:bottom w:val="single" w:sz="4" w:space="0" w:color="auto"/>
              <w:right w:val="single" w:sz="4" w:space="0" w:color="auto"/>
            </w:tcBorders>
            <w:shd w:val="clear" w:color="auto" w:fill="auto"/>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140,00</w:t>
            </w:r>
          </w:p>
        </w:tc>
      </w:tr>
      <w:tr w:rsidR="009C194A" w:rsidRPr="009C194A" w:rsidTr="009C194A">
        <w:trPr>
          <w:trHeight w:val="97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182 116 10129 01 0000 140</w:t>
            </w:r>
          </w:p>
        </w:tc>
        <w:tc>
          <w:tcPr>
            <w:tcW w:w="6804" w:type="dxa"/>
            <w:tcBorders>
              <w:top w:val="nil"/>
              <w:left w:val="nil"/>
              <w:bottom w:val="single" w:sz="4" w:space="0" w:color="auto"/>
              <w:right w:val="single" w:sz="4" w:space="0" w:color="auto"/>
            </w:tcBorders>
            <w:shd w:val="clear" w:color="auto" w:fill="auto"/>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8,00</w:t>
            </w:r>
          </w:p>
        </w:tc>
      </w:tr>
      <w:tr w:rsidR="009C194A" w:rsidRPr="009C194A" w:rsidTr="009C194A">
        <w:trPr>
          <w:trHeight w:val="9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188 116 10123 01 0000 140</w:t>
            </w:r>
          </w:p>
        </w:tc>
        <w:tc>
          <w:tcPr>
            <w:tcW w:w="6804" w:type="dxa"/>
            <w:tcBorders>
              <w:top w:val="nil"/>
              <w:left w:val="nil"/>
              <w:bottom w:val="single" w:sz="4" w:space="0" w:color="auto"/>
              <w:right w:val="single" w:sz="4" w:space="0" w:color="auto"/>
            </w:tcBorders>
            <w:shd w:val="clear" w:color="auto" w:fill="auto"/>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120,00</w:t>
            </w:r>
          </w:p>
        </w:tc>
      </w:tr>
      <w:tr w:rsidR="009C194A" w:rsidRPr="009C194A" w:rsidTr="009C194A">
        <w:trPr>
          <w:trHeight w:val="94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321 116 10123 01 0000 140</w:t>
            </w:r>
          </w:p>
        </w:tc>
        <w:tc>
          <w:tcPr>
            <w:tcW w:w="6804" w:type="dxa"/>
            <w:tcBorders>
              <w:top w:val="nil"/>
              <w:left w:val="nil"/>
              <w:bottom w:val="single" w:sz="4" w:space="0" w:color="auto"/>
              <w:right w:val="single" w:sz="4" w:space="0" w:color="auto"/>
            </w:tcBorders>
            <w:shd w:val="clear" w:color="auto" w:fill="auto"/>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5,00</w:t>
            </w:r>
          </w:p>
        </w:tc>
      </w:tr>
      <w:tr w:rsidR="009C194A" w:rsidRPr="009C194A" w:rsidTr="009C194A">
        <w:trPr>
          <w:trHeight w:val="102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820 116 01053 01 0000 140</w:t>
            </w:r>
          </w:p>
        </w:tc>
        <w:tc>
          <w:tcPr>
            <w:tcW w:w="6804" w:type="dxa"/>
            <w:tcBorders>
              <w:top w:val="nil"/>
              <w:left w:val="nil"/>
              <w:bottom w:val="single" w:sz="4" w:space="0" w:color="auto"/>
              <w:right w:val="single" w:sz="4" w:space="0" w:color="auto"/>
            </w:tcBorders>
            <w:shd w:val="clear" w:color="auto" w:fill="auto"/>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2,00</w:t>
            </w:r>
          </w:p>
        </w:tc>
      </w:tr>
      <w:tr w:rsidR="009C194A" w:rsidRPr="009C194A" w:rsidTr="009C194A">
        <w:trPr>
          <w:trHeight w:val="130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820 116 01063 01 0000 140</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10,00</w:t>
            </w:r>
          </w:p>
        </w:tc>
      </w:tr>
      <w:tr w:rsidR="009C194A" w:rsidRPr="009C194A" w:rsidTr="009C194A">
        <w:trPr>
          <w:trHeight w:val="99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820 116 02010 01 0000 140</w:t>
            </w:r>
          </w:p>
        </w:tc>
        <w:tc>
          <w:tcPr>
            <w:tcW w:w="6804" w:type="dxa"/>
            <w:tcBorders>
              <w:top w:val="nil"/>
              <w:left w:val="nil"/>
              <w:bottom w:val="nil"/>
              <w:right w:val="nil"/>
            </w:tcBorders>
            <w:shd w:val="clear" w:color="auto" w:fill="auto"/>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1,00</w:t>
            </w:r>
          </w:p>
        </w:tc>
      </w:tr>
      <w:tr w:rsidR="009C194A" w:rsidRPr="009C194A" w:rsidTr="009C194A">
        <w:trPr>
          <w:trHeight w:val="130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841 116 01053 01 0000 140</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60,00</w:t>
            </w:r>
          </w:p>
        </w:tc>
      </w:tr>
      <w:tr w:rsidR="009C194A" w:rsidRPr="009C194A" w:rsidTr="009C194A">
        <w:trPr>
          <w:trHeight w:val="130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841 116 01063 01 0000 140</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40,00</w:t>
            </w:r>
          </w:p>
        </w:tc>
      </w:tr>
      <w:tr w:rsidR="009C194A" w:rsidRPr="009C194A" w:rsidTr="009C194A">
        <w:trPr>
          <w:trHeight w:val="111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841 116 01073 01 0000 140</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10,00</w:t>
            </w:r>
          </w:p>
        </w:tc>
      </w:tr>
      <w:tr w:rsidR="009C194A" w:rsidRPr="009C194A" w:rsidTr="009C194A">
        <w:trPr>
          <w:trHeight w:val="117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841 116 01113 01 0000 140</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1,00</w:t>
            </w:r>
          </w:p>
        </w:tc>
      </w:tr>
      <w:tr w:rsidR="009C194A" w:rsidRPr="009C194A" w:rsidTr="009C194A">
        <w:trPr>
          <w:trHeight w:val="130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841 116 01153 01 0000 140</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8,00</w:t>
            </w:r>
          </w:p>
        </w:tc>
      </w:tr>
      <w:tr w:rsidR="009C194A" w:rsidRPr="009C194A" w:rsidTr="009C194A">
        <w:trPr>
          <w:trHeight w:val="109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841 116 01173 01 0000 140</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4,00</w:t>
            </w:r>
          </w:p>
        </w:tc>
      </w:tr>
      <w:tr w:rsidR="009C194A" w:rsidRPr="009C194A" w:rsidTr="009C194A">
        <w:trPr>
          <w:trHeight w:val="109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841 116 01193 01 0000 140</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780,00</w:t>
            </w:r>
          </w:p>
        </w:tc>
      </w:tr>
      <w:tr w:rsidR="009C194A" w:rsidRPr="009C194A" w:rsidTr="009C194A">
        <w:trPr>
          <w:trHeight w:val="135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841 116 01203 01 0000 140</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94,10</w:t>
            </w:r>
          </w:p>
        </w:tc>
      </w:tr>
      <w:tr w:rsidR="009C194A" w:rsidRPr="009C194A" w:rsidTr="009C194A">
        <w:trPr>
          <w:trHeight w:val="100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983 116 10123 01 0000 140</w:t>
            </w:r>
          </w:p>
        </w:tc>
        <w:tc>
          <w:tcPr>
            <w:tcW w:w="6804" w:type="dxa"/>
            <w:tcBorders>
              <w:top w:val="nil"/>
              <w:left w:val="nil"/>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jc w:val="both"/>
              <w:rPr>
                <w:rFonts w:ascii="Times New Roman" w:hAnsi="Times New Roman"/>
                <w:lang w:eastAsia="ru-RU"/>
              </w:rPr>
            </w:pPr>
            <w:r w:rsidRPr="009C194A">
              <w:rPr>
                <w:rFonts w:ascii="Times New Roman" w:hAnsi="Times New Roman"/>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134" w:type="dxa"/>
            <w:tcBorders>
              <w:top w:val="nil"/>
              <w:left w:val="nil"/>
              <w:bottom w:val="single" w:sz="4" w:space="0" w:color="auto"/>
              <w:right w:val="single" w:sz="4" w:space="0" w:color="auto"/>
            </w:tcBorders>
            <w:shd w:val="clear" w:color="auto" w:fill="auto"/>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1,90</w:t>
            </w:r>
          </w:p>
        </w:tc>
      </w:tr>
    </w:tbl>
    <w:p w:rsidR="009C194A" w:rsidRDefault="009C194A"/>
    <w:p w:rsidR="009C194A" w:rsidRDefault="009C194A"/>
    <w:p w:rsidR="009C194A" w:rsidRDefault="009C194A"/>
    <w:p w:rsidR="009C194A" w:rsidRDefault="009C194A"/>
    <w:p w:rsidR="009C194A" w:rsidRDefault="009C194A"/>
    <w:p w:rsidR="009C194A" w:rsidRDefault="009C194A"/>
    <w:p w:rsidR="009C194A" w:rsidRDefault="009C194A"/>
    <w:p w:rsidR="009C194A" w:rsidRDefault="009C194A"/>
    <w:p w:rsidR="009C194A" w:rsidRDefault="009C194A"/>
    <w:p w:rsidR="009C194A" w:rsidRDefault="009C194A"/>
    <w:p w:rsidR="009C194A" w:rsidRDefault="009C194A"/>
    <w:p w:rsidR="009C194A" w:rsidRDefault="009C194A"/>
    <w:tbl>
      <w:tblPr>
        <w:tblW w:w="9844" w:type="dxa"/>
        <w:tblInd w:w="83" w:type="dxa"/>
        <w:tblLook w:val="04A0"/>
      </w:tblPr>
      <w:tblGrid>
        <w:gridCol w:w="933"/>
        <w:gridCol w:w="2494"/>
        <w:gridCol w:w="5103"/>
        <w:gridCol w:w="1314"/>
      </w:tblGrid>
      <w:tr w:rsidR="009C194A" w:rsidRPr="009C194A" w:rsidTr="009C194A">
        <w:trPr>
          <w:trHeight w:val="405"/>
        </w:trPr>
        <w:tc>
          <w:tcPr>
            <w:tcW w:w="3427" w:type="dxa"/>
            <w:gridSpan w:val="2"/>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приложение 2 к настоящему решению</w:t>
            </w:r>
          </w:p>
        </w:tc>
        <w:tc>
          <w:tcPr>
            <w:tcW w:w="5103" w:type="dxa"/>
            <w:tcBorders>
              <w:top w:val="nil"/>
              <w:left w:val="nil"/>
              <w:bottom w:val="nil"/>
              <w:right w:val="nil"/>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w:t>
            </w:r>
          </w:p>
        </w:tc>
        <w:tc>
          <w:tcPr>
            <w:tcW w:w="1314"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w:t>
            </w:r>
          </w:p>
        </w:tc>
      </w:tr>
      <w:tr w:rsidR="009C194A" w:rsidRPr="009C194A" w:rsidTr="009C194A">
        <w:trPr>
          <w:trHeight w:val="1905"/>
        </w:trPr>
        <w:tc>
          <w:tcPr>
            <w:tcW w:w="9844" w:type="dxa"/>
            <w:gridSpan w:val="4"/>
            <w:tcBorders>
              <w:top w:val="nil"/>
              <w:left w:val="nil"/>
              <w:bottom w:val="nil"/>
              <w:right w:val="nil"/>
            </w:tcBorders>
            <w:shd w:val="clear" w:color="000000" w:fill="FFFFFF"/>
            <w:hideMark/>
          </w:tcPr>
          <w:p w:rsidR="009C194A" w:rsidRPr="009C194A" w:rsidRDefault="009C194A" w:rsidP="009C194A">
            <w:pPr>
              <w:spacing w:after="0" w:line="240" w:lineRule="auto"/>
              <w:jc w:val="right"/>
              <w:outlineLvl w:val="0"/>
              <w:rPr>
                <w:rFonts w:ascii="Times New Roman" w:hAnsi="Times New Roman"/>
                <w:lang w:eastAsia="ru-RU"/>
              </w:rPr>
            </w:pPr>
            <w:r w:rsidRPr="009C194A">
              <w:rPr>
                <w:rFonts w:ascii="Times New Roman" w:hAnsi="Times New Roman"/>
                <w:lang w:eastAsia="ru-RU"/>
              </w:rPr>
              <w:t xml:space="preserve">   Приложение 7</w:t>
            </w:r>
            <w:r w:rsidRPr="009C194A">
              <w:rPr>
                <w:rFonts w:ascii="Times New Roman" w:hAnsi="Times New Roman"/>
                <w:lang w:eastAsia="ru-RU"/>
              </w:rPr>
              <w:br/>
              <w:t>к решению Совета депутатов  МО "Тункинский район"</w:t>
            </w:r>
            <w:r w:rsidRPr="009C194A">
              <w:rPr>
                <w:rFonts w:ascii="Times New Roman" w:hAnsi="Times New Roman"/>
                <w:lang w:eastAsia="ru-RU"/>
              </w:rPr>
              <w:br/>
              <w:t xml:space="preserve">«О бюджете МО "Тункинский район" на 2021 год и на плановый период 2022 и 2023 годов» </w:t>
            </w:r>
          </w:p>
        </w:tc>
      </w:tr>
      <w:tr w:rsidR="009C194A" w:rsidRPr="009C194A" w:rsidTr="009C194A">
        <w:trPr>
          <w:trHeight w:val="825"/>
        </w:trPr>
        <w:tc>
          <w:tcPr>
            <w:tcW w:w="8530" w:type="dxa"/>
            <w:gridSpan w:val="3"/>
            <w:tcBorders>
              <w:top w:val="nil"/>
              <w:left w:val="nil"/>
              <w:bottom w:val="nil"/>
              <w:right w:val="nil"/>
            </w:tcBorders>
            <w:shd w:val="clear" w:color="000000" w:fill="FFFFFF"/>
            <w:hideMark/>
          </w:tcPr>
          <w:p w:rsidR="009C194A" w:rsidRPr="009C194A" w:rsidRDefault="009C194A" w:rsidP="009C194A">
            <w:pPr>
              <w:spacing w:after="0" w:line="240" w:lineRule="auto"/>
              <w:jc w:val="center"/>
              <w:outlineLvl w:val="0"/>
              <w:rPr>
                <w:rFonts w:ascii="Times New Roman" w:hAnsi="Times New Roman"/>
                <w:b/>
                <w:bCs/>
                <w:lang w:eastAsia="ru-RU"/>
              </w:rPr>
            </w:pPr>
            <w:r w:rsidRPr="009C194A">
              <w:rPr>
                <w:rFonts w:ascii="Times New Roman" w:hAnsi="Times New Roman"/>
                <w:b/>
                <w:bCs/>
                <w:lang w:eastAsia="ru-RU"/>
              </w:rPr>
              <w:t>Объем безвозмездных поступлений на 2021 год</w:t>
            </w:r>
          </w:p>
        </w:tc>
        <w:tc>
          <w:tcPr>
            <w:tcW w:w="1314"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outlineLvl w:val="0"/>
              <w:rPr>
                <w:rFonts w:ascii="Times New Roman" w:hAnsi="Times New Roman"/>
                <w:lang w:eastAsia="ru-RU"/>
              </w:rPr>
            </w:pPr>
            <w:r w:rsidRPr="009C194A">
              <w:rPr>
                <w:rFonts w:ascii="Times New Roman" w:hAnsi="Times New Roman"/>
                <w:lang w:eastAsia="ru-RU"/>
              </w:rPr>
              <w:t> </w:t>
            </w:r>
          </w:p>
        </w:tc>
      </w:tr>
      <w:tr w:rsidR="009C194A" w:rsidRPr="009C194A" w:rsidTr="009C194A">
        <w:trPr>
          <w:trHeight w:val="119"/>
        </w:trPr>
        <w:tc>
          <w:tcPr>
            <w:tcW w:w="933"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w:t>
            </w:r>
          </w:p>
        </w:tc>
        <w:tc>
          <w:tcPr>
            <w:tcW w:w="2494"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w:t>
            </w:r>
          </w:p>
        </w:tc>
        <w:tc>
          <w:tcPr>
            <w:tcW w:w="5103"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p>
        </w:tc>
        <w:tc>
          <w:tcPr>
            <w:tcW w:w="1314"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тыс. руб</w:t>
            </w:r>
          </w:p>
        </w:tc>
      </w:tr>
      <w:tr w:rsidR="009C194A" w:rsidRPr="009C194A" w:rsidTr="009C194A">
        <w:trPr>
          <w:trHeight w:val="510"/>
        </w:trPr>
        <w:tc>
          <w:tcPr>
            <w:tcW w:w="933"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ГРБС</w:t>
            </w:r>
          </w:p>
        </w:tc>
        <w:tc>
          <w:tcPr>
            <w:tcW w:w="249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Код</w:t>
            </w:r>
          </w:p>
        </w:tc>
        <w:tc>
          <w:tcPr>
            <w:tcW w:w="5103"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Наименование</w:t>
            </w:r>
          </w:p>
        </w:tc>
        <w:tc>
          <w:tcPr>
            <w:tcW w:w="131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2021 год</w:t>
            </w:r>
          </w:p>
        </w:tc>
      </w:tr>
      <w:tr w:rsidR="009C194A" w:rsidRPr="009C194A" w:rsidTr="009C194A">
        <w:trPr>
          <w:trHeight w:val="510"/>
        </w:trPr>
        <w:tc>
          <w:tcPr>
            <w:tcW w:w="933" w:type="dxa"/>
            <w:vMerge/>
            <w:tcBorders>
              <w:top w:val="single" w:sz="4" w:space="0" w:color="auto"/>
              <w:left w:val="single" w:sz="4" w:space="0" w:color="auto"/>
              <w:bottom w:val="single" w:sz="4" w:space="0" w:color="auto"/>
              <w:right w:val="single" w:sz="4" w:space="0" w:color="auto"/>
            </w:tcBorders>
            <w:vAlign w:val="center"/>
            <w:hideMark/>
          </w:tcPr>
          <w:p w:rsidR="009C194A" w:rsidRPr="009C194A" w:rsidRDefault="009C194A" w:rsidP="009C194A">
            <w:pPr>
              <w:spacing w:after="0" w:line="240" w:lineRule="auto"/>
              <w:rPr>
                <w:rFonts w:ascii="Times New Roman" w:hAnsi="Times New Roman"/>
                <w:b/>
                <w:bCs/>
                <w:lang w:eastAsia="ru-RU"/>
              </w:rPr>
            </w:pPr>
          </w:p>
        </w:tc>
        <w:tc>
          <w:tcPr>
            <w:tcW w:w="2494" w:type="dxa"/>
            <w:vMerge/>
            <w:tcBorders>
              <w:top w:val="single" w:sz="4" w:space="0" w:color="auto"/>
              <w:left w:val="single" w:sz="4" w:space="0" w:color="auto"/>
              <w:bottom w:val="single" w:sz="4" w:space="0" w:color="auto"/>
              <w:right w:val="single" w:sz="4" w:space="0" w:color="auto"/>
            </w:tcBorders>
            <w:vAlign w:val="center"/>
            <w:hideMark/>
          </w:tcPr>
          <w:p w:rsidR="009C194A" w:rsidRPr="009C194A" w:rsidRDefault="009C194A" w:rsidP="009C194A">
            <w:pPr>
              <w:spacing w:after="0" w:line="240" w:lineRule="auto"/>
              <w:rPr>
                <w:rFonts w:ascii="Times New Roman" w:hAnsi="Times New Roman"/>
                <w:b/>
                <w:bCs/>
                <w:lang w:eastAsia="ru-RU"/>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9C194A" w:rsidRPr="009C194A" w:rsidRDefault="009C194A" w:rsidP="009C194A">
            <w:pPr>
              <w:spacing w:after="0" w:line="240" w:lineRule="auto"/>
              <w:rPr>
                <w:rFonts w:ascii="Times New Roman" w:hAnsi="Times New Roman"/>
                <w:b/>
                <w:bCs/>
                <w:lang w:eastAsia="ru-RU"/>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rsidR="009C194A" w:rsidRPr="009C194A" w:rsidRDefault="009C194A" w:rsidP="009C194A">
            <w:pPr>
              <w:spacing w:after="0" w:line="240" w:lineRule="auto"/>
              <w:rPr>
                <w:rFonts w:ascii="Times New Roman" w:hAnsi="Times New Roman"/>
                <w:b/>
                <w:bCs/>
                <w:color w:val="000000"/>
                <w:lang w:eastAsia="ru-RU"/>
              </w:rPr>
            </w:pPr>
          </w:p>
        </w:tc>
      </w:tr>
      <w:tr w:rsidR="009C194A" w:rsidRPr="009C194A" w:rsidTr="009C194A">
        <w:trPr>
          <w:trHeight w:val="51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2 00 00000 00 0000 000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БЕЗВОЗМЕЗДНЫЕ ПОСТУПЛЕНИЯ </w:t>
            </w:r>
          </w:p>
        </w:tc>
        <w:tc>
          <w:tcPr>
            <w:tcW w:w="1314"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762 062,6</w:t>
            </w:r>
          </w:p>
        </w:tc>
      </w:tr>
      <w:tr w:rsidR="009C194A" w:rsidRPr="009C194A" w:rsidTr="009C194A">
        <w:trPr>
          <w:trHeight w:val="51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2 02 00000 00 0000 000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БЕЗВОЗМЕЗДНЫЕ ПОСТУПЛЕНИЯ ОТ ДРУГИХ БЮДЖЕТОВ БЮДЖЕТНОЙ СИСТЕМЫ РОССИЙСКОЙ ФЕДЕРАЦИИ</w:t>
            </w:r>
          </w:p>
        </w:tc>
        <w:tc>
          <w:tcPr>
            <w:tcW w:w="1314"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750 847,4</w:t>
            </w:r>
          </w:p>
        </w:tc>
      </w:tr>
      <w:tr w:rsidR="009C194A" w:rsidRPr="009C194A" w:rsidTr="009C194A">
        <w:trPr>
          <w:trHeight w:val="51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 2 02 10000 00 0000 150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ДОТАЦИИ БЮДЖЕТАМ СУБЪЕКТОВ РОССИЙСКОЙ ФЕДЕРАЦИИ И МУНИЦИПАЛЬНЫХ ОБРАЗОВАНИЙ</w:t>
            </w:r>
          </w:p>
        </w:tc>
        <w:tc>
          <w:tcPr>
            <w:tcW w:w="1314"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141 187,3</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2 02 15001 05 0000 150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Дотации бюджетам муниципальных районов на выравнивание бюджетной обеспеченности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141 187,30</w:t>
            </w:r>
          </w:p>
        </w:tc>
      </w:tr>
      <w:tr w:rsidR="009C194A" w:rsidRPr="009C194A" w:rsidTr="009C194A">
        <w:trPr>
          <w:trHeight w:val="102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 2 02 20000 00 0000 150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СУБСИДИИ БЮДЖЕТАМ СУБЪЕКТОВ РОССИЙСКОЙ ФЕДЕРАЦИИ И МУНИЦИПАЛЬНЫХ ОБРАЗОВАНИЙ (МЕЖБЮДЖЕТНЫЕ СУБСИДИИ)</w:t>
            </w:r>
          </w:p>
        </w:tc>
        <w:tc>
          <w:tcPr>
            <w:tcW w:w="1314"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312 922,90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2 02 25497 05 0000 150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Субсидия на реализацию мероприятий по обеспечению жильем молодых семей</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2 973,60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2 02 25555 05 0000 150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1 648,40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2 02 25555 05 0000 150</w:t>
            </w:r>
          </w:p>
        </w:tc>
        <w:tc>
          <w:tcPr>
            <w:tcW w:w="5103"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Распределение субсидий бюджетам муниципальных образований на развитие транспортной инфраструктуры на сельских территориях на 2021 год</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субсидий на внесение изменений в документацию территориального планирования и градостроительного зонирования муниципальных образований в Республике Бурятия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бюджетам муниципальных образований в Республике Бурятия на государственную поддержку отрасли культуры в части создания и модернизации учреждений культурно-досугового типа в сельской местности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4 557,00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1 063,20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Субсидия на внесение изменений в документацию территориального планирования и градостроительного зонирования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6 381,10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Субсидия бюджетам муниципальных районов на обеспечение профессиональной переподготовки, повышения квалификации лиц, замещающих выборные должности и муниципальных служащих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159,00</w:t>
            </w:r>
          </w:p>
        </w:tc>
      </w:tr>
      <w:tr w:rsidR="009C194A" w:rsidRPr="009C194A" w:rsidTr="009C194A">
        <w:trPr>
          <w:trHeight w:val="157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Cубсидии бюджетам муниципальных районов</w:t>
            </w:r>
            <w:r w:rsidRPr="009C194A">
              <w:rPr>
                <w:rFonts w:ascii="Times New Roman" w:hAnsi="Times New Roman"/>
                <w:lang w:eastAsia="ru-RU"/>
              </w:rPr>
              <w:br/>
              <w:t>(городских округов) на увеличение охвата детей дополнительным образованием</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57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2 02 25576 05 0000 150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Cубсидии бюджетам муниципальных районов на  обеспечение </w:t>
            </w:r>
            <w:r w:rsidRPr="009C194A">
              <w:rPr>
                <w:rFonts w:ascii="Times New Roman" w:hAnsi="Times New Roman"/>
                <w:lang w:eastAsia="ru-RU"/>
              </w:rPr>
              <w:br/>
              <w:t>комплексного развития сельских территорий</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auto" w:fill="auto"/>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Субсидия муниципальным образованиям на капитальный ремонт объектов коммунальной инфраструктуры</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28 581,80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из республиканского бюджета бюджетам муниципальных районов  на оплату труда обслуживающего персонала муниципальных общеобразовательных организаций, а также на оплату услуг сторонним организациям за выполнение работ (оказание услуг)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76 103,20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nil"/>
              <w:right w:val="nil"/>
            </w:tcBorders>
            <w:shd w:val="clear" w:color="auto" w:fill="auto"/>
            <w:vAlign w:val="bottom"/>
            <w:hideMark/>
          </w:tcPr>
          <w:p w:rsidR="009C194A" w:rsidRPr="009C194A" w:rsidRDefault="009C194A" w:rsidP="009C194A">
            <w:pPr>
              <w:spacing w:after="0" w:line="240" w:lineRule="auto"/>
              <w:rPr>
                <w:rFonts w:ascii="Arial" w:hAnsi="Arial" w:cs="Arial"/>
                <w:color w:val="000000"/>
                <w:lang w:eastAsia="ru-RU"/>
              </w:rPr>
            </w:pPr>
            <w:r w:rsidRPr="009C194A">
              <w:rPr>
                <w:rFonts w:ascii="Arial" w:hAnsi="Arial" w:cs="Arial"/>
                <w:color w:val="000000"/>
                <w:lang w:eastAsia="ru-RU"/>
              </w:rPr>
              <w:t>Реализация мероприятий регионального проекта «Социальная активность»</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44,00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Субсидия на дорожную деятельность в отношении автомобильных дорог общего пользования местного значения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71 855,00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бюджетам муниципальных районов(городских округов) на содержание инструкторов по физической культуре и спорту</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359,70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Субсидии муниципальным учреждениям, реализующим программы спортивной подготовки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5 301,20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бюджетам муниципальных районов на повышение средней заработной платы работников муниципальных учреждений культуры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14 064,10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Распределение субсидий местным бюджетам на реализацию первооче-редных мероприятий по модернизации, капитальному ремонту и подго-товке к отопительному сезону объектов коммунальной инфраструктуры, находящихся в муниципальной собственности на 2021 год</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6 084,00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Субсидия на организацию горячего питания обучающихся, получающих основное общее, среднее общее образование в муниципальных образовательных организациях на 2021 год</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4 863,40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Распределение субсидий бюджетам муниципальных образований на мероприятия по организации бесплатного горячего питания обучающихся, получающих начальное общее </w:t>
            </w:r>
            <w:r w:rsidRPr="009C194A">
              <w:rPr>
                <w:rFonts w:ascii="Times New Roman" w:hAnsi="Times New Roman"/>
                <w:color w:val="000000"/>
                <w:lang w:eastAsia="ru-RU"/>
              </w:rPr>
              <w:lastRenderedPageBreak/>
              <w:t>образование в муниципальных образовательных организациях на 2021 год</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lastRenderedPageBreak/>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Субсидия бюджетам  муниципальных районов (городских округов) на увеличение фондов оплаты труда педагогических работников муниципальных организаций дополнительного образования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9 776,90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Субсидия бюджетам муниципальных образований на развитие общественной инфраструктуры, капитальный ремонт, реконструкцию, строительство объектов образования, физической культуры и спорта, культуры, дорожного хозяйства, жилищно-коммунального хозяйства</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12 536,30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Субсидия бюджетам муниципальных районов на мероприятия по обеспечению деятельности по охране правопорядка и общественной безопасности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Субсидия бюджетам муниципальных районов (городских округов) на финансирование расходных обязательств муниципальных районов (городских округов)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45 715,60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Субсидия бюджетам муниципальных районов на обеспечение муниципальных дошкольных и общеобразовательных организаций педагогическими работниками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595,80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Распределение субсидий бюджетам муниципальных образований на реализацию мероприятий по обеспечению комплексного развития сельских территорий (строительство жилья, предоставляемого по договору найма жилого помещения) на 2021 год</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57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Субсидия бюджетам муниципальных районов (городских округов) на повышение  средней заработной платы педагогических работников муниципальных учреждений дополнительного образования отрасли"Культура" в целях выполнения Указа Президента Российской Федерации от 1 июня 2012 года № 761 "О Национальной стратегии действий в интересах детей на 2012-2017 годы"</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2 530,20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both"/>
              <w:rPr>
                <w:rFonts w:ascii="Times New Roman" w:hAnsi="Times New Roman"/>
                <w:color w:val="000000"/>
                <w:lang w:eastAsia="ru-RU"/>
              </w:rPr>
            </w:pPr>
            <w:r w:rsidRPr="009C194A">
              <w:rPr>
                <w:rFonts w:ascii="Times New Roman" w:hAnsi="Times New Roman"/>
                <w:color w:val="000000"/>
                <w:lang w:eastAsia="ru-RU"/>
              </w:rPr>
              <w:t>Субсидии на обеспечение компенсации питания родителям(законным представителям) обучающихся в муниципальных общеобразовательных организациях, имеющих статус обучающихся с оганиченными возможностями здоровья, обучение которых организовано на дому</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152,30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2 02 29999 05 0000 150</w:t>
            </w:r>
          </w:p>
        </w:tc>
        <w:tc>
          <w:tcPr>
            <w:tcW w:w="5103"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Субсидия на организацию бесплатного горячего питания обучающихся, получающих начальное общее образование в муниципальных образовательных организациях на 2021 год</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17 477,10</w:t>
            </w:r>
          </w:p>
        </w:tc>
      </w:tr>
      <w:tr w:rsidR="009C194A" w:rsidRPr="009C194A" w:rsidTr="009C194A">
        <w:trPr>
          <w:trHeight w:val="51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2 02 30000 00 0000 150</w:t>
            </w:r>
          </w:p>
        </w:tc>
        <w:tc>
          <w:tcPr>
            <w:tcW w:w="5103"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СУБВЕНЦИИ БЮДЖЕТАМ СУБЪЕКТОВ РОССИЙСКОЙ ФЕДЕРАЦИИ И МУНИЦИПАЛЬНЫХ ОБРАЗОВАНИЙ</w:t>
            </w:r>
          </w:p>
        </w:tc>
        <w:tc>
          <w:tcPr>
            <w:tcW w:w="1314"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259 676,7</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2 02 35120 05 0000 150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Субвенции местным бюджетам на составление (изменение и дополнение) списков кандидатов в присяжные заседатели судов общей юрисдикции в Российской Федерации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2,50</w:t>
            </w:r>
          </w:p>
        </w:tc>
      </w:tr>
      <w:tr w:rsidR="009C194A" w:rsidRPr="009C194A" w:rsidTr="009C194A">
        <w:trPr>
          <w:trHeight w:val="157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2 02 30021 05 0000 150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местным бюджетам  на выплату вознаграждения за выполнение функций классного руководителя педагогическим работникам муниципальных образовательных организаций, реализующих образовательные программы начального общего, основного общего, среднего общего образования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4 012,60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местным бюджетам на осуществление и администрирование отдельного государственного полномочия по организации мероприятий при осуществлении деятельности по обращению с животными без владельцев, в том числе:</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548,60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jc w:val="right"/>
              <w:rPr>
                <w:rFonts w:ascii="Times New Roman" w:hAnsi="Times New Roman"/>
                <w:color w:val="000000"/>
                <w:lang w:eastAsia="ru-RU"/>
              </w:rPr>
            </w:pPr>
            <w:r w:rsidRPr="009C194A">
              <w:rPr>
                <w:rFonts w:ascii="Times New Roman" w:hAnsi="Times New Roman"/>
                <w:color w:val="000000"/>
                <w:lang w:eastAsia="ru-RU"/>
              </w:rPr>
              <w:t xml:space="preserve"> по обращению с животными без владельцев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540,50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 xml:space="preserve">на администрирование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8,10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Субвенции местным бюджетам на администрирование передаваемых органам местного самоуправления государственных полномочий по организации и обеспечению отдыха и оздоровления детей</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26,80</w:t>
            </w:r>
          </w:p>
        </w:tc>
      </w:tr>
      <w:tr w:rsidR="009C194A" w:rsidRPr="009C194A" w:rsidTr="009C194A">
        <w:trPr>
          <w:trHeight w:val="157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местным бюджетам на финансовое обеспечение получения начального общего, основного общего, среднего общего образования в муниципальных общеобразовательных организациях, дополнительного образования детей в муниципальных общеобразовательных организациях</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184 717,40</w:t>
            </w:r>
          </w:p>
        </w:tc>
      </w:tr>
      <w:tr w:rsidR="009C194A" w:rsidRPr="009C194A" w:rsidTr="009C194A">
        <w:trPr>
          <w:trHeight w:val="157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местным бюджетам на администрирование передаваемых органам местного самоуправления государственных полномочий по закону Республики Бурятия от 08 июля 2008 года №394-IV "О наделении органов местного самоуправления муниципальных районов и городских округов в Республике Бурятия отдельными государственными полномочиями в области образования"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60,20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бюджетам муниципальных районов на осуществление государственных полномочий по расчету и предоставлению дотаций поселениям</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56,30</w:t>
            </w:r>
          </w:p>
        </w:tc>
      </w:tr>
      <w:tr w:rsidR="009C194A" w:rsidRPr="009C194A" w:rsidTr="009C194A">
        <w:trPr>
          <w:trHeight w:val="31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 </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Субвенции местным бюджетам на предоставление мер социальной поддержки по оплате коммунальных услуг педагогическим работникам муниципальных образовательных организаций, дополнительного образования, бывшим педагогическим работникам образовательных организаций, переведнным специалистам в организации, реализующие программы спортивной подготовки, специалистам организаций, реализующих программы спортивной подготовки, в соответствии с перечнем должностей, утвержденным органом государственной власти Республики Бурятия в области физической культуры и спорта, специалистам муниципильных учреждений культуры, проживающим и работающим в сельских населенных пунктах, рабочих поселках (поселках городского типа) на территории Республики Бурятия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5 920,80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педагогическим работникам муниципальных образовательных организаций</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4 869,40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специалистам муниципальных учреждений культуры</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373,40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переведенным специалистам в организации, реализующие программы спортивной подготовки, специалистам организаций, реализующих программы спортивной подготовки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678,00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Субвенция местным бюджетам  на осуществление государственных полномочий по образованию и организации деятельности комиссий по делам несовершеннолетних и защите их прав в Республике Бурятия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919,20</w:t>
            </w:r>
          </w:p>
        </w:tc>
      </w:tr>
      <w:tr w:rsidR="009C194A" w:rsidRPr="009C194A" w:rsidTr="009C194A">
        <w:trPr>
          <w:trHeight w:val="157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местным бюджетам на осуществление отдельных государственных полномочий по регулированию тарифов на перевозки пассажиров и багажа всеми видами общественного транспорта в городском и пригородном сообщении (кроме железнодорожного транспорта)</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3,00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Субвенция местным бюджетам на осуществление государственных полномочий по созданию и организации деятельности административных комиссий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202,10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Субвенция местным бюджетам на осуществление государственных полномочий по организации и осуществлению деятельности опеке и попечительству в Республике Бурятия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919,20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местным бюжетам на осуществление отдельных государственных полномочий по уведомительной регистрации коллективных договоров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242,60</w:t>
            </w:r>
          </w:p>
        </w:tc>
      </w:tr>
      <w:tr w:rsidR="009C194A" w:rsidRPr="009C194A" w:rsidTr="009C194A">
        <w:trPr>
          <w:trHeight w:val="102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rPr>
                <w:rFonts w:ascii="Arial" w:hAnsi="Arial" w:cs="Arial"/>
                <w:color w:val="000000"/>
                <w:lang w:eastAsia="ru-RU"/>
              </w:rPr>
            </w:pPr>
            <w:r w:rsidRPr="009C194A">
              <w:rPr>
                <w:rFonts w:ascii="Arial" w:hAnsi="Arial" w:cs="Arial"/>
                <w:color w:val="000000"/>
                <w:lang w:eastAsia="ru-RU"/>
              </w:rPr>
              <w:t>Осуществление государственных полномочий Российской Федерации по проведению Всероссийской переписи населения 2020 года</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395,00</w:t>
            </w:r>
          </w:p>
        </w:tc>
      </w:tr>
      <w:tr w:rsidR="009C194A" w:rsidRPr="009C194A" w:rsidTr="009C194A">
        <w:trPr>
          <w:trHeight w:val="102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rPr>
                <w:rFonts w:ascii="Arial" w:hAnsi="Arial" w:cs="Arial"/>
                <w:color w:val="000000"/>
                <w:lang w:eastAsia="ru-RU"/>
              </w:rPr>
            </w:pPr>
            <w:r w:rsidRPr="009C194A">
              <w:rPr>
                <w:rFonts w:ascii="Arial" w:hAnsi="Arial" w:cs="Arial"/>
                <w:color w:val="000000"/>
                <w:lang w:eastAsia="ru-RU"/>
              </w:rPr>
              <w:t>Осуществление государственных полномочий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42,40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местным бюджетам на осуществление и администрирование отдельного государственного полномочия по поддержке сельского хозяйства в том числе:</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 xml:space="preserve">на поддержку сельского хозяйства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 xml:space="preserve">на администрирование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Субвенции местным бюджетам на осуществление государственных полномочий по хранению, комплектованию, учету и использованию архивных документов Республики Бурятия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670,50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2 02 30024 05 0000 150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Субвенция местным бюджетам на финансовое обеспечение получения дошкольного образования в муниципальных образовательных организациях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56 316,60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Субвенции  местным бюджетам на обеспечение прав детей, находящихся в трудной жизненной ситуации, на отдых и  оздоровление и организацию деятельности по обеспеченеию прав детей, находящихся в трудной жизненной ситуации, на отдых и оздоровление, в том числе</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2 835,70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 xml:space="preserve">                        на отдых и оздоровление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2 793,80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 xml:space="preserve">                        на организацию деятельности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41,90</w:t>
            </w:r>
          </w:p>
        </w:tc>
      </w:tr>
      <w:tr w:rsidR="009C194A" w:rsidRPr="009C194A" w:rsidTr="009C194A">
        <w:trPr>
          <w:trHeight w:val="210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2 02 39999 05 0000 150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местным бюджетам на организацию и обеспечение отдыха и оздоровления детей в загородных стационарных детских оздоровительных лагерях, оздоровительных лагерях с дневным пребыванием  и иных детских лагерях сезонного действия (за исключением загородных стационарных детских оздоровительных лагерей), за исключением организации отдыха деей в каникулярное время и обеспечение прав детей, находящихся в трудной жизненной ситуации, на отдых и оздоровление</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1 785,20</w:t>
            </w:r>
          </w:p>
        </w:tc>
      </w:tr>
      <w:tr w:rsidR="009C194A" w:rsidRPr="009C194A" w:rsidTr="009C194A">
        <w:trPr>
          <w:trHeight w:val="51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2 02 40000 00 0000 150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ИНЫЕ МЕЖБЮДЖЕТНЫЕ ТРАНСФЕРТЫ</w:t>
            </w:r>
          </w:p>
        </w:tc>
        <w:tc>
          <w:tcPr>
            <w:tcW w:w="1314"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37 060,5</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2 02 49999 05 0000 150</w:t>
            </w:r>
          </w:p>
        </w:tc>
        <w:tc>
          <w:tcPr>
            <w:tcW w:w="5103"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межбюджетные трансферты еаа комплектование книжных фондов муниципальных библиотек</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63,90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2 02 45303 05 0000 150</w:t>
            </w:r>
          </w:p>
        </w:tc>
        <w:tc>
          <w:tcPr>
            <w:tcW w:w="5103"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Иные межбюджетные трансферты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учреждений </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24 772,30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2 02 45160 05 0000 150</w:t>
            </w:r>
          </w:p>
        </w:tc>
        <w:tc>
          <w:tcPr>
            <w:tcW w:w="5103"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Резервный фонд финансирования непредвиденных расходов Правительства Республики Бурятия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2 02 45505 05 0000 150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межбюджетные трансферты из республиканского бюджета бюджетам муниципальных образований в Республике Бурятия на реализацию мероприятий Плана социального развития центров экономического роста Республики Бурятия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2 02 45505 05 0000 150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межбюджетные трансферты из республиканского бюджета бюджетам муниципальных образований в Республике Бурятия на реализацию мероприятий Плана социального развития центров экономического роста Республики Бурятия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Республиканский конкурс "Лучшее территориальное общественное самоуправление"</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3 080,00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межбюджетные трансферты из республиканского бюджета бюджетам муниципальных образований в Республике Бурятия на реализацию мероприятий Плана социального развития центров экономического роста Республики Бурятия</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2 02 49999 05 0000 150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Прочие межбюджетные трансферты,на создание условий для организации временного трудоустройства несовершеннолетних граждан</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985</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2 02 40014 05 0000 150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2 02 40014 05 0000 150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8 724,10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985</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2 02 40014 05 0000 150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155,00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2 02 40014 05 0000 150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2 02 40014 05 0000 150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2 02 40014 05 0000 150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265,20</w:t>
            </w:r>
          </w:p>
        </w:tc>
      </w:tr>
      <w:tr w:rsidR="009C194A" w:rsidRPr="009C194A" w:rsidTr="009C194A">
        <w:trPr>
          <w:trHeight w:val="51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2 07 00000 00 0000 180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ПРОЧИЕ БЕЗВОЗМЕЗДНЫЕ ПОСТУПЛЕНИЯ</w:t>
            </w:r>
          </w:p>
        </w:tc>
        <w:tc>
          <w:tcPr>
            <w:tcW w:w="1314"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15 383,1</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lastRenderedPageBreak/>
              <w:t>982</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2 07 05030 05 0000 150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Прочие безвозмездные поступления в бюджеты муниципальных районов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2 07 05030 05 0000 150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Прочие безвозмездные поступления в бюджеты муниципальных районов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15 383,10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2 07 05030 05 0000 150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Прочие безвозмездные поступления в бюджеты муниципальных районов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985</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2 07 05030 05 0000 150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Прочие безвозмездные поступления в бюджеты муниципальных районов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r>
      <w:tr w:rsidR="009C194A" w:rsidRPr="009C194A" w:rsidTr="009C194A">
        <w:trPr>
          <w:trHeight w:val="153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000</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 2 18 00000 00 0000 000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 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314"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259,5</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2 18 0501005 0000 150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Доходы бюджетов муниципальных районов от возврата бюджетами бюджетной системы Российской Федерации от остатков субсидий, субвенций и иных межбюджетных трансфертов, имеющих целеое назначение прошлых лет из бюджетов поселений</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r>
      <w:tr w:rsidR="009C194A" w:rsidRPr="009C194A" w:rsidTr="009C194A">
        <w:trPr>
          <w:trHeight w:val="525"/>
        </w:trPr>
        <w:tc>
          <w:tcPr>
            <w:tcW w:w="933" w:type="dxa"/>
            <w:tcBorders>
              <w:top w:val="nil"/>
              <w:left w:val="single" w:sz="4" w:space="0" w:color="auto"/>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2 18 0503005 0000 180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Доходы бюджетов муниципальных районов от возврата иными организациями остатков субсидий прошлых лет</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259,50</w:t>
            </w:r>
          </w:p>
        </w:tc>
      </w:tr>
      <w:tr w:rsidR="009C194A" w:rsidRPr="009C194A" w:rsidTr="009C194A">
        <w:trPr>
          <w:trHeight w:val="102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000</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 2 19 00000 00 0000 000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ВОЗВРАТ ОСТАТКОВ СУБСИДИЙ, СУБВЕНЦИЙ И ИНЫХ МЕЖБЮДЖЕТНЫХ ТРАНСФЕРТОВ, ИМЕЮЩИХ ЦЕЛЕВОЕ НАЗНАЧЕНИЕ, ПРОШЛЫХ ЛЕТ</w:t>
            </w:r>
          </w:p>
        </w:tc>
        <w:tc>
          <w:tcPr>
            <w:tcW w:w="1314" w:type="dxa"/>
            <w:tcBorders>
              <w:top w:val="nil"/>
              <w:left w:val="nil"/>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-4 427,4</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2 19 05000 05 0000 150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-8,20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2 19 05000 05 0000 150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2 19 05000 05 0000 150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-2,90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2 19 05000 05 0000 150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-4 416,30</w:t>
            </w:r>
          </w:p>
        </w:tc>
      </w:tr>
      <w:tr w:rsidR="009C194A" w:rsidRPr="009C194A" w:rsidTr="009C194A">
        <w:trPr>
          <w:trHeight w:val="1050"/>
        </w:trPr>
        <w:tc>
          <w:tcPr>
            <w:tcW w:w="933"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2494"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2 19 05000 05 0000 150</w:t>
            </w:r>
          </w:p>
        </w:tc>
        <w:tc>
          <w:tcPr>
            <w:tcW w:w="5103"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14"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0,00</w:t>
            </w:r>
          </w:p>
        </w:tc>
      </w:tr>
      <w:tr w:rsidR="009C194A" w:rsidRPr="009C194A" w:rsidTr="009C194A">
        <w:trPr>
          <w:trHeight w:val="510"/>
        </w:trPr>
        <w:tc>
          <w:tcPr>
            <w:tcW w:w="853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jc w:val="right"/>
              <w:rPr>
                <w:rFonts w:ascii="Times New Roman" w:hAnsi="Times New Roman"/>
                <w:b/>
                <w:bCs/>
                <w:lang w:eastAsia="ru-RU"/>
              </w:rPr>
            </w:pPr>
            <w:r w:rsidRPr="009C194A">
              <w:rPr>
                <w:rFonts w:ascii="Times New Roman" w:hAnsi="Times New Roman"/>
                <w:b/>
                <w:bCs/>
                <w:lang w:eastAsia="ru-RU"/>
              </w:rPr>
              <w:t>ВСЕГО</w:t>
            </w:r>
          </w:p>
        </w:tc>
        <w:tc>
          <w:tcPr>
            <w:tcW w:w="1314"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xml:space="preserve">762 062,6  </w:t>
            </w:r>
          </w:p>
        </w:tc>
      </w:tr>
    </w:tbl>
    <w:p w:rsidR="009C194A" w:rsidRDefault="009C194A"/>
    <w:p w:rsidR="009C194A" w:rsidRDefault="009C194A"/>
    <w:tbl>
      <w:tblPr>
        <w:tblW w:w="10231" w:type="dxa"/>
        <w:tblInd w:w="83" w:type="dxa"/>
        <w:tblLook w:val="04A0"/>
      </w:tblPr>
      <w:tblGrid>
        <w:gridCol w:w="5837"/>
        <w:gridCol w:w="1276"/>
        <w:gridCol w:w="1276"/>
        <w:gridCol w:w="1842"/>
      </w:tblGrid>
      <w:tr w:rsidR="009C194A" w:rsidRPr="009C194A" w:rsidTr="009C194A">
        <w:trPr>
          <w:trHeight w:val="375"/>
        </w:trPr>
        <w:tc>
          <w:tcPr>
            <w:tcW w:w="5837"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Times New Roman" w:hAnsi="Times New Roman"/>
                <w:lang w:eastAsia="ru-RU"/>
              </w:rPr>
            </w:pPr>
            <w:bookmarkStart w:id="1" w:name="RANGE!A1:H58"/>
            <w:r w:rsidRPr="009C194A">
              <w:rPr>
                <w:rFonts w:ascii="Times New Roman" w:hAnsi="Times New Roman"/>
                <w:lang w:eastAsia="ru-RU"/>
              </w:rPr>
              <w:lastRenderedPageBreak/>
              <w:t>приложение 3 к настоящему решению</w:t>
            </w:r>
            <w:bookmarkEnd w:id="1"/>
          </w:p>
        </w:tc>
        <w:tc>
          <w:tcPr>
            <w:tcW w:w="1276"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Arial CYR" w:hAnsi="Arial CYR" w:cs="Arial CYR"/>
                <w:lang w:eastAsia="ru-RU"/>
              </w:rPr>
            </w:pPr>
            <w:r w:rsidRPr="009C194A">
              <w:rPr>
                <w:rFonts w:ascii="Arial CYR" w:hAnsi="Arial CYR" w:cs="Arial CYR"/>
                <w:lang w:eastAsia="ru-RU"/>
              </w:rPr>
              <w:t> </w:t>
            </w:r>
          </w:p>
        </w:tc>
        <w:tc>
          <w:tcPr>
            <w:tcW w:w="1276"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Arial CYR" w:hAnsi="Arial CYR" w:cs="Arial CYR"/>
                <w:lang w:eastAsia="ru-RU"/>
              </w:rPr>
            </w:pPr>
            <w:r w:rsidRPr="009C194A">
              <w:rPr>
                <w:rFonts w:ascii="Arial CYR" w:hAnsi="Arial CYR" w:cs="Arial CYR"/>
                <w:lang w:eastAsia="ru-RU"/>
              </w:rPr>
              <w:t> </w:t>
            </w:r>
          </w:p>
        </w:tc>
        <w:tc>
          <w:tcPr>
            <w:tcW w:w="1842"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Arial CYR" w:hAnsi="Arial CYR" w:cs="Arial CYR"/>
                <w:lang w:eastAsia="ru-RU"/>
              </w:rPr>
            </w:pPr>
            <w:r w:rsidRPr="009C194A">
              <w:rPr>
                <w:rFonts w:ascii="Arial CYR" w:hAnsi="Arial CYR" w:cs="Arial CYR"/>
                <w:lang w:eastAsia="ru-RU"/>
              </w:rPr>
              <w:t> </w:t>
            </w:r>
          </w:p>
        </w:tc>
      </w:tr>
      <w:tr w:rsidR="009C194A" w:rsidRPr="009C194A" w:rsidTr="009C194A">
        <w:trPr>
          <w:trHeight w:val="375"/>
        </w:trPr>
        <w:tc>
          <w:tcPr>
            <w:tcW w:w="5837"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 </w:t>
            </w:r>
          </w:p>
        </w:tc>
        <w:tc>
          <w:tcPr>
            <w:tcW w:w="4394" w:type="dxa"/>
            <w:gridSpan w:val="3"/>
            <w:tcBorders>
              <w:top w:val="nil"/>
              <w:left w:val="nil"/>
              <w:bottom w:val="nil"/>
              <w:right w:val="nil"/>
            </w:tcBorders>
            <w:shd w:val="clear" w:color="000000" w:fill="FFFFFF"/>
            <w:vAlign w:val="bottom"/>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Приложение 9</w:t>
            </w:r>
          </w:p>
        </w:tc>
      </w:tr>
      <w:tr w:rsidR="009C194A" w:rsidRPr="009C194A" w:rsidTr="009C194A">
        <w:trPr>
          <w:trHeight w:val="375"/>
        </w:trPr>
        <w:tc>
          <w:tcPr>
            <w:tcW w:w="10231" w:type="dxa"/>
            <w:gridSpan w:val="4"/>
            <w:tcBorders>
              <w:top w:val="nil"/>
              <w:left w:val="nil"/>
              <w:bottom w:val="nil"/>
              <w:right w:val="nil"/>
            </w:tcBorders>
            <w:shd w:val="clear" w:color="000000" w:fill="FFFFFF"/>
            <w:vAlign w:val="bottom"/>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к решению Совета депутатов МО "Тункинский район"</w:t>
            </w:r>
          </w:p>
        </w:tc>
      </w:tr>
      <w:tr w:rsidR="009C194A" w:rsidRPr="009C194A" w:rsidTr="009C194A">
        <w:trPr>
          <w:trHeight w:val="375"/>
        </w:trPr>
        <w:tc>
          <w:tcPr>
            <w:tcW w:w="10231" w:type="dxa"/>
            <w:gridSpan w:val="4"/>
            <w:tcBorders>
              <w:top w:val="nil"/>
              <w:left w:val="nil"/>
              <w:bottom w:val="nil"/>
              <w:right w:val="nil"/>
            </w:tcBorders>
            <w:shd w:val="clear" w:color="000000" w:fill="FFFFFF"/>
            <w:vAlign w:val="bottom"/>
            <w:hideMark/>
          </w:tcPr>
          <w:p w:rsidR="009C194A" w:rsidRPr="009C194A" w:rsidRDefault="009C194A" w:rsidP="009C194A">
            <w:pPr>
              <w:spacing w:after="0" w:line="240" w:lineRule="auto"/>
              <w:jc w:val="right"/>
              <w:rPr>
                <w:rFonts w:ascii="Times New Roman" w:hAnsi="Times New Roman"/>
                <w:lang w:eastAsia="ru-RU"/>
              </w:rPr>
            </w:pPr>
            <w:r w:rsidRPr="009C194A">
              <w:rPr>
                <w:rFonts w:ascii="Times New Roman" w:hAnsi="Times New Roman"/>
                <w:lang w:eastAsia="ru-RU"/>
              </w:rPr>
              <w:t>"О бюджете МО "Тункинский район" на 2021 год                                                                                                                                                                                                                                                                                                                                      и на плановый период 2022 и 2023 годов"</w:t>
            </w:r>
          </w:p>
        </w:tc>
      </w:tr>
      <w:tr w:rsidR="009C194A" w:rsidRPr="009C194A" w:rsidTr="009C194A">
        <w:trPr>
          <w:trHeight w:val="414"/>
        </w:trPr>
        <w:tc>
          <w:tcPr>
            <w:tcW w:w="10231" w:type="dxa"/>
            <w:gridSpan w:val="4"/>
            <w:vMerge w:val="restart"/>
            <w:tcBorders>
              <w:top w:val="nil"/>
              <w:left w:val="nil"/>
              <w:bottom w:val="nil"/>
              <w:right w:val="nil"/>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Распределение бюджетных ассигнований по разделам, подразделам классификации расходов бюджетов на 2021 год</w:t>
            </w:r>
          </w:p>
        </w:tc>
      </w:tr>
      <w:tr w:rsidR="009C194A" w:rsidRPr="009C194A" w:rsidTr="009C194A">
        <w:trPr>
          <w:trHeight w:val="414"/>
        </w:trPr>
        <w:tc>
          <w:tcPr>
            <w:tcW w:w="10231" w:type="dxa"/>
            <w:gridSpan w:val="4"/>
            <w:vMerge/>
            <w:tcBorders>
              <w:top w:val="nil"/>
              <w:left w:val="nil"/>
              <w:bottom w:val="nil"/>
              <w:right w:val="nil"/>
            </w:tcBorders>
            <w:vAlign w:val="center"/>
            <w:hideMark/>
          </w:tcPr>
          <w:p w:rsidR="009C194A" w:rsidRPr="009C194A" w:rsidRDefault="009C194A" w:rsidP="009C194A">
            <w:pPr>
              <w:spacing w:after="0" w:line="240" w:lineRule="auto"/>
              <w:rPr>
                <w:rFonts w:ascii="Times New Roman" w:hAnsi="Times New Roman"/>
                <w:b/>
                <w:bCs/>
                <w:lang w:eastAsia="ru-RU"/>
              </w:rPr>
            </w:pPr>
          </w:p>
        </w:tc>
      </w:tr>
      <w:tr w:rsidR="009C194A" w:rsidRPr="009C194A" w:rsidTr="009C194A">
        <w:trPr>
          <w:trHeight w:val="375"/>
        </w:trPr>
        <w:tc>
          <w:tcPr>
            <w:tcW w:w="5837"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w:t>
            </w:r>
          </w:p>
        </w:tc>
        <w:tc>
          <w:tcPr>
            <w:tcW w:w="1276"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276"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842"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Arial CYR" w:hAnsi="Arial CYR" w:cs="Arial CYR"/>
                <w:lang w:eastAsia="ru-RU"/>
              </w:rPr>
            </w:pPr>
            <w:r w:rsidRPr="009C194A">
              <w:rPr>
                <w:rFonts w:ascii="Arial CYR" w:hAnsi="Arial CYR" w:cs="Arial CYR"/>
                <w:lang w:eastAsia="ru-RU"/>
              </w:rPr>
              <w:t> </w:t>
            </w:r>
          </w:p>
        </w:tc>
      </w:tr>
      <w:tr w:rsidR="009C194A" w:rsidRPr="009C194A" w:rsidTr="009C194A">
        <w:trPr>
          <w:trHeight w:val="915"/>
        </w:trPr>
        <w:tc>
          <w:tcPr>
            <w:tcW w:w="5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Наименование</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Раздел</w:t>
            </w:r>
          </w:p>
        </w:tc>
        <w:tc>
          <w:tcPr>
            <w:tcW w:w="1276"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подраздел</w:t>
            </w:r>
          </w:p>
        </w:tc>
        <w:tc>
          <w:tcPr>
            <w:tcW w:w="1842" w:type="dxa"/>
            <w:tcBorders>
              <w:top w:val="single" w:sz="4" w:space="0" w:color="auto"/>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 2021 год</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w:t>
            </w:r>
          </w:p>
        </w:tc>
        <w:tc>
          <w:tcPr>
            <w:tcW w:w="1276" w:type="dxa"/>
            <w:tcBorders>
              <w:top w:val="nil"/>
              <w:left w:val="nil"/>
              <w:bottom w:val="single" w:sz="4" w:space="0" w:color="auto"/>
              <w:right w:val="single" w:sz="4" w:space="0" w:color="auto"/>
            </w:tcBorders>
            <w:shd w:val="clear" w:color="000000" w:fill="FFFFFF"/>
            <w:noWrap/>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w:t>
            </w:r>
          </w:p>
        </w:tc>
        <w:tc>
          <w:tcPr>
            <w:tcW w:w="1276"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3</w:t>
            </w:r>
          </w:p>
        </w:tc>
        <w:tc>
          <w:tcPr>
            <w:tcW w:w="1842" w:type="dxa"/>
            <w:tcBorders>
              <w:top w:val="nil"/>
              <w:left w:val="nil"/>
              <w:bottom w:val="single" w:sz="4" w:space="0" w:color="auto"/>
              <w:right w:val="single" w:sz="4" w:space="0" w:color="auto"/>
            </w:tcBorders>
            <w:shd w:val="clear" w:color="000000" w:fill="FFFFFF"/>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ОБЩЕГОСУДАРСТВЕННЫЕ ВОПРОСЫ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60 649,10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2 629,90</w:t>
            </w:r>
          </w:p>
        </w:tc>
      </w:tr>
      <w:tr w:rsidR="009C194A" w:rsidRPr="009C194A" w:rsidTr="009C194A">
        <w:trPr>
          <w:trHeight w:val="810"/>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2 045,70</w:t>
            </w:r>
          </w:p>
        </w:tc>
      </w:tr>
      <w:tr w:rsidR="009C194A" w:rsidRPr="009C194A" w:rsidTr="009C194A">
        <w:trPr>
          <w:trHeight w:val="810"/>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6 093,30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Судебная система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2,50</w:t>
            </w:r>
          </w:p>
        </w:tc>
      </w:tr>
      <w:tr w:rsidR="009C194A" w:rsidRPr="009C194A" w:rsidTr="009C194A">
        <w:trPr>
          <w:trHeight w:val="810"/>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8 357,10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Обеспечение проведения выборов и референдумов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Резервные фонды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190,00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41 330,60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НАЦИОНАЛЬНАЯ БЕЗОПАНОСТЬ И ПРАВООХРАНИТЕЛЬНАЯ ДЕЯТЕЛЬНОСТЬ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369,50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Защита населения и территории от чрезвычайных ситуаций природного и техногенного характера, гражданская оборона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369,50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НАЦИОНАЛЬНАЯ ЭКОНОМИКА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115 156,90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Общеэкономические вопросы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Сельское хозяйство и рыболовство</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548,60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Дорожное хозяйство (дорожные фонды)</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93 214,30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21 394,00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ЖИЛИЩНО-КОММУНАЛЬНОЕ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40 986,00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Жилищное хозяйство</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Коммунальное хозяйство</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39 935,90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Благоустройство</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1 050,10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ОХРАНА ОКРУЩАЮЩЕЙ СРЕДЫ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06</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0,00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rPr>
                <w:rFonts w:ascii="Times New Roman" w:hAnsi="Times New Roman"/>
                <w:color w:val="333333"/>
                <w:lang w:eastAsia="ru-RU"/>
              </w:rPr>
            </w:pPr>
            <w:r w:rsidRPr="009C194A">
              <w:rPr>
                <w:rFonts w:ascii="Times New Roman" w:hAnsi="Times New Roman"/>
                <w:color w:val="333333"/>
                <w:lang w:eastAsia="ru-RU"/>
              </w:rPr>
              <w:t>Другие вопросы в области охраны окружающей среды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ОБРАЗОВАНИЕ</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505 008,00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Дошкольное образование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103 673,80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Общее образование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339 536,60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Дополнительное образование детей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30 746,50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Молодежная политика и оздоровление детей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5 120,90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Другие вопросы в области образования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25 930,20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КУЛЬТУРА, КИНЕМАТОГРАФИЯ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46 214,40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Культура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41 909,50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Другие вопросы в области культуры, кинематографии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4 304,90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ЗДРАВООХРАНЕНИЕ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2 117,40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Другие вопросы в области здравоохранения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2 117,40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СОЦИАЛЬНАЯ ПОЛИТИКА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14 368,60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Пенсионное обеспечение</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2 450,60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Социальное обеспечение населения</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9 937,20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Другие вопросы в области социальной политики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1 980,80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ФИЗИЧЕСКАЯ КУЛЬТУРА И СПОРТ</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11</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16 256,10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Физическая культура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250,00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Массовый спорт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2 112,60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Спорт высших достижений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13 893,50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СРЕДСТВА МАССОВОЙ ИНФОРМАЦИИ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650,00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Периодическая печать и издательства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650,00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ОБСЛУЖИВАНИЕ ГОСУДАРСТВЕННОГО МУНИЦИПАЛЬНОГО ДОЛГА </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24,20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Обслуживание муниципального долга </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24,20</w:t>
            </w:r>
          </w:p>
        </w:tc>
      </w:tr>
      <w:tr w:rsidR="009C194A" w:rsidRPr="009C194A" w:rsidTr="009C194A">
        <w:trPr>
          <w:trHeight w:val="810"/>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МЕЖБЮДЖЕТНЫЕ ТРАНСФЕРТЫ ОБЩЕГО ХАРАКТЕРА БЮДЖЕТАМ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14</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30 533,80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Дотации на выравнивание бюджетной обеспеченности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56,30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Прочие межбюджетные трансферты общего характера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30 477,50</w:t>
            </w:r>
          </w:p>
        </w:tc>
      </w:tr>
      <w:tr w:rsidR="009C194A" w:rsidRPr="009C194A" w:rsidTr="009C194A">
        <w:trPr>
          <w:trHeight w:val="405"/>
        </w:trPr>
        <w:tc>
          <w:tcPr>
            <w:tcW w:w="5837"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ИТОГО РАСХОДОВ </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84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832 334,00</w:t>
            </w:r>
          </w:p>
        </w:tc>
      </w:tr>
    </w:tbl>
    <w:p w:rsidR="009C194A" w:rsidRDefault="009C194A"/>
    <w:p w:rsidR="009C194A" w:rsidRDefault="009C194A"/>
    <w:tbl>
      <w:tblPr>
        <w:tblW w:w="10231" w:type="dxa"/>
        <w:tblInd w:w="83" w:type="dxa"/>
        <w:tblLayout w:type="fixed"/>
        <w:tblLook w:val="04A0"/>
      </w:tblPr>
      <w:tblGrid>
        <w:gridCol w:w="3144"/>
        <w:gridCol w:w="1276"/>
        <w:gridCol w:w="992"/>
        <w:gridCol w:w="708"/>
        <w:gridCol w:w="1180"/>
        <w:gridCol w:w="958"/>
        <w:gridCol w:w="1973"/>
      </w:tblGrid>
      <w:tr w:rsidR="00AF685F" w:rsidRPr="009C194A" w:rsidTr="00AF685F">
        <w:trPr>
          <w:trHeight w:val="1897"/>
        </w:trPr>
        <w:tc>
          <w:tcPr>
            <w:tcW w:w="10231" w:type="dxa"/>
            <w:gridSpan w:val="7"/>
            <w:tcBorders>
              <w:top w:val="nil"/>
              <w:left w:val="nil"/>
              <w:right w:val="nil"/>
            </w:tcBorders>
            <w:shd w:val="clear" w:color="000000" w:fill="FFFFFF"/>
            <w:noWrap/>
            <w:vAlign w:val="bottom"/>
            <w:hideMark/>
          </w:tcPr>
          <w:p w:rsidR="00AF685F" w:rsidRPr="009C194A" w:rsidRDefault="00AF685F" w:rsidP="009C194A">
            <w:pPr>
              <w:spacing w:after="0" w:line="240" w:lineRule="auto"/>
              <w:rPr>
                <w:rFonts w:ascii="Times New Roman" w:hAnsi="Times New Roman"/>
                <w:color w:val="000000"/>
                <w:lang w:eastAsia="ru-RU"/>
              </w:rPr>
            </w:pPr>
            <w:bookmarkStart w:id="2" w:name="RANGE!A1:M510"/>
            <w:r w:rsidRPr="009C194A">
              <w:rPr>
                <w:rFonts w:ascii="Times New Roman" w:hAnsi="Times New Roman"/>
                <w:color w:val="000000"/>
                <w:lang w:eastAsia="ru-RU"/>
              </w:rPr>
              <w:lastRenderedPageBreak/>
              <w:t>приложение 4 к настоящему решению</w:t>
            </w:r>
          </w:p>
          <w:bookmarkEnd w:id="2"/>
          <w:p w:rsidR="00AF685F" w:rsidRPr="009C194A" w:rsidRDefault="00AF685F"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w:t>
            </w:r>
          </w:p>
          <w:p w:rsidR="00AF685F" w:rsidRPr="009C194A" w:rsidRDefault="00AF685F"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w:t>
            </w:r>
          </w:p>
          <w:p w:rsidR="00AF685F" w:rsidRPr="009C194A" w:rsidRDefault="00AF685F" w:rsidP="00AF685F">
            <w:pPr>
              <w:spacing w:after="0" w:line="240" w:lineRule="auto"/>
              <w:jc w:val="right"/>
              <w:rPr>
                <w:rFonts w:cs="Calibri"/>
                <w:color w:val="000000"/>
                <w:lang w:eastAsia="ru-RU"/>
              </w:rPr>
            </w:pPr>
            <w:r w:rsidRPr="009C194A">
              <w:rPr>
                <w:rFonts w:ascii="Times New Roman" w:hAnsi="Times New Roman"/>
                <w:color w:val="000000"/>
                <w:lang w:eastAsia="ru-RU"/>
              </w:rPr>
              <w:t> </w:t>
            </w:r>
            <w:r w:rsidRPr="009C194A">
              <w:rPr>
                <w:rFonts w:cs="Calibri"/>
                <w:color w:val="000000"/>
                <w:lang w:eastAsia="ru-RU"/>
              </w:rPr>
              <w:t>приложение 11</w:t>
            </w:r>
          </w:p>
          <w:p w:rsidR="00AF685F" w:rsidRDefault="00AF685F" w:rsidP="00AF685F">
            <w:pPr>
              <w:spacing w:after="0" w:line="240" w:lineRule="auto"/>
              <w:jc w:val="right"/>
              <w:rPr>
                <w:rFonts w:ascii="Times New Roman" w:hAnsi="Times New Roman"/>
                <w:lang w:eastAsia="ru-RU"/>
              </w:rPr>
            </w:pPr>
            <w:r w:rsidRPr="009C194A">
              <w:rPr>
                <w:rFonts w:ascii="Times New Roman" w:hAnsi="Times New Roman"/>
                <w:lang w:eastAsia="ru-RU"/>
              </w:rPr>
              <w:t xml:space="preserve">к решению Совета депутатов МО "Тункинский район" </w:t>
            </w:r>
          </w:p>
          <w:p w:rsidR="00AF685F" w:rsidRDefault="00AF685F" w:rsidP="00AF685F">
            <w:pPr>
              <w:spacing w:after="0" w:line="240" w:lineRule="auto"/>
              <w:jc w:val="right"/>
              <w:rPr>
                <w:rFonts w:ascii="Times New Roman" w:hAnsi="Times New Roman"/>
                <w:lang w:eastAsia="ru-RU"/>
              </w:rPr>
            </w:pPr>
            <w:r w:rsidRPr="009C194A">
              <w:rPr>
                <w:rFonts w:ascii="Times New Roman" w:hAnsi="Times New Roman"/>
                <w:lang w:eastAsia="ru-RU"/>
              </w:rPr>
              <w:t>"О бюджете  МО "Тункинский район" на 2021 год</w:t>
            </w:r>
          </w:p>
          <w:p w:rsidR="00AF685F" w:rsidRPr="009C194A" w:rsidRDefault="00AF685F" w:rsidP="00AF685F">
            <w:pPr>
              <w:spacing w:after="0" w:line="240" w:lineRule="auto"/>
              <w:jc w:val="right"/>
              <w:rPr>
                <w:rFonts w:cs="Calibri"/>
                <w:color w:val="000000"/>
                <w:lang w:eastAsia="ru-RU"/>
              </w:rPr>
            </w:pPr>
            <w:r w:rsidRPr="009C194A">
              <w:rPr>
                <w:rFonts w:ascii="Times New Roman" w:hAnsi="Times New Roman"/>
                <w:lang w:eastAsia="ru-RU"/>
              </w:rPr>
              <w:t xml:space="preserve"> и на плановый период 2022 и 2023 годов"</w:t>
            </w:r>
          </w:p>
        </w:tc>
      </w:tr>
      <w:tr w:rsidR="009C194A" w:rsidRPr="009C194A" w:rsidTr="009C194A">
        <w:trPr>
          <w:trHeight w:val="1110"/>
        </w:trPr>
        <w:tc>
          <w:tcPr>
            <w:tcW w:w="8258" w:type="dxa"/>
            <w:gridSpan w:val="6"/>
            <w:tcBorders>
              <w:top w:val="nil"/>
              <w:left w:val="nil"/>
              <w:bottom w:val="nil"/>
              <w:right w:val="nil"/>
            </w:tcBorders>
            <w:shd w:val="clear" w:color="000000" w:fill="auto"/>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Распределение бюджетных ассигнований по видам расходов (муниципальным программам и не программным направлениям деятельности) на 2021 год</w:t>
            </w:r>
          </w:p>
        </w:tc>
        <w:tc>
          <w:tcPr>
            <w:tcW w:w="1973" w:type="dxa"/>
            <w:tcBorders>
              <w:top w:val="nil"/>
              <w:left w:val="nil"/>
              <w:bottom w:val="nil"/>
              <w:right w:val="nil"/>
            </w:tcBorders>
            <w:shd w:val="clear" w:color="000000" w:fill="auto"/>
            <w:vAlign w:val="center"/>
            <w:hideMark/>
          </w:tcPr>
          <w:p w:rsidR="009C194A" w:rsidRPr="009C194A" w:rsidRDefault="009C194A" w:rsidP="009C194A">
            <w:pPr>
              <w:spacing w:after="0" w:line="240" w:lineRule="auto"/>
              <w:jc w:val="center"/>
              <w:rPr>
                <w:rFonts w:ascii="Times New Roman" w:hAnsi="Times New Roman"/>
                <w:b/>
                <w:bCs/>
                <w:lang w:eastAsia="ru-RU"/>
              </w:rPr>
            </w:pPr>
          </w:p>
        </w:tc>
      </w:tr>
      <w:tr w:rsidR="009C194A" w:rsidRPr="009C194A" w:rsidTr="009C194A">
        <w:trPr>
          <w:trHeight w:val="375"/>
        </w:trPr>
        <w:tc>
          <w:tcPr>
            <w:tcW w:w="3144"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p>
        </w:tc>
        <w:tc>
          <w:tcPr>
            <w:tcW w:w="1276"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p>
        </w:tc>
        <w:tc>
          <w:tcPr>
            <w:tcW w:w="992"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p>
        </w:tc>
        <w:tc>
          <w:tcPr>
            <w:tcW w:w="708"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p>
        </w:tc>
        <w:tc>
          <w:tcPr>
            <w:tcW w:w="1180"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p>
        </w:tc>
        <w:tc>
          <w:tcPr>
            <w:tcW w:w="958"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p>
        </w:tc>
        <w:tc>
          <w:tcPr>
            <w:tcW w:w="1973"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jc w:val="right"/>
              <w:rPr>
                <w:rFonts w:cs="Calibri"/>
                <w:color w:val="000000"/>
                <w:lang w:eastAsia="ru-RU"/>
              </w:rPr>
            </w:pPr>
            <w:r w:rsidRPr="009C194A">
              <w:rPr>
                <w:rFonts w:cs="Calibri"/>
                <w:color w:val="000000"/>
                <w:lang w:eastAsia="ru-RU"/>
              </w:rPr>
              <w:t>тыс. руб.</w:t>
            </w:r>
          </w:p>
        </w:tc>
      </w:tr>
      <w:tr w:rsidR="009C194A" w:rsidRPr="009C194A" w:rsidTr="009C194A">
        <w:trPr>
          <w:trHeight w:val="375"/>
        </w:trPr>
        <w:tc>
          <w:tcPr>
            <w:tcW w:w="3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Наименование</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ЦСР</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КВСР</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Рз</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Пр</w:t>
            </w:r>
          </w:p>
        </w:tc>
        <w:tc>
          <w:tcPr>
            <w:tcW w:w="958" w:type="dxa"/>
            <w:tcBorders>
              <w:top w:val="single" w:sz="4" w:space="0" w:color="auto"/>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ВР</w:t>
            </w:r>
          </w:p>
        </w:tc>
        <w:tc>
          <w:tcPr>
            <w:tcW w:w="1973" w:type="dxa"/>
            <w:tcBorders>
              <w:top w:val="single" w:sz="4" w:space="0" w:color="auto"/>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cs="Calibri"/>
                <w:color w:val="000000"/>
                <w:lang w:eastAsia="ru-RU"/>
              </w:rPr>
            </w:pPr>
            <w:r w:rsidRPr="009C194A">
              <w:rPr>
                <w:rFonts w:cs="Calibri"/>
                <w:color w:val="000000"/>
                <w:lang w:eastAsia="ru-RU"/>
              </w:rPr>
              <w:t xml:space="preserve">сумма </w:t>
            </w:r>
          </w:p>
        </w:tc>
      </w:tr>
      <w:tr w:rsidR="009C194A" w:rsidRPr="009C194A" w:rsidTr="009C194A">
        <w:trPr>
          <w:trHeight w:val="375"/>
        </w:trPr>
        <w:tc>
          <w:tcPr>
            <w:tcW w:w="3144" w:type="dxa"/>
            <w:tcBorders>
              <w:top w:val="nil"/>
              <w:left w:val="single" w:sz="4" w:space="0" w:color="auto"/>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cs="Calibri"/>
                <w:color w:val="000000"/>
                <w:lang w:eastAsia="ru-RU"/>
              </w:rPr>
            </w:pPr>
            <w:r w:rsidRPr="009C194A">
              <w:rPr>
                <w:rFonts w:cs="Calibri"/>
                <w:color w:val="000000"/>
                <w:lang w:eastAsia="ru-RU"/>
              </w:rPr>
              <w:t> </w:t>
            </w:r>
          </w:p>
        </w:tc>
      </w:tr>
      <w:tr w:rsidR="009C194A" w:rsidRPr="009C194A" w:rsidTr="009C194A">
        <w:trPr>
          <w:trHeight w:val="660"/>
        </w:trPr>
        <w:tc>
          <w:tcPr>
            <w:tcW w:w="3144" w:type="dxa"/>
            <w:tcBorders>
              <w:top w:val="nil"/>
              <w:left w:val="single" w:sz="4" w:space="0" w:color="auto"/>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программные расходы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single" w:sz="4" w:space="0" w:color="auto"/>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824 882,20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92D05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Муниципальная программа "Развитие образования МО "Тункинский район" на 2019-2021 годы"</w:t>
            </w:r>
          </w:p>
        </w:tc>
        <w:tc>
          <w:tcPr>
            <w:tcW w:w="1276"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180"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502 329,70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"Дошкольное образование"</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01 1 00 00000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103 673,80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Субвенция местным бюджетам на финансовое обеспечение получения дошкольного образования в муниципальных образовательных организациях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01 1 01 73020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56 316,60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бюджетнысм учреждениям  на иные цели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01 1 01 73020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56 316,60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Расходы на обеспечение деятельности (оказание услуг) детских дошкольных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01 1 03  08000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16 523,40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01 1 03  08301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8 656,70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(коммунальные услуги)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01 1 03  08302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4 739,70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(приобретение)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01 1 03  08303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01 1 03  08304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3 127,00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1 04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30 833,80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1 04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30 833,80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"Общее образование"</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01 2 00 00000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339 536,60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Организация горячего питания детей обучающихся  получающих основное общее , среднее общее образование в муниципальных общеобразовательных учреждениях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2 02 72K90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9 726,80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02 72K90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4 863,40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 (софинансирование МБ)</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02 72K90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4 863,40</w:t>
            </w:r>
          </w:p>
        </w:tc>
      </w:tr>
      <w:tr w:rsidR="009C194A" w:rsidRPr="009C194A" w:rsidTr="009C194A">
        <w:trPr>
          <w:trHeight w:val="18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обеспечение компенсации питания родителям(законным представителям) обучающихся в муниципальных общеобразовательных организациях, имеющих статус обучающихся с ограниченными возможностями здоровья, обучение которых организовано на дому</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152,30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02 72Л40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152,30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 (софинансирование МБ)</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02 72Л40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152,30</w:t>
            </w:r>
          </w:p>
        </w:tc>
      </w:tr>
      <w:tr w:rsidR="009C194A" w:rsidRPr="009C194A" w:rsidTr="009C194A">
        <w:trPr>
          <w:trHeight w:val="465"/>
        </w:trPr>
        <w:tc>
          <w:tcPr>
            <w:tcW w:w="3144" w:type="dxa"/>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01 2 02 R3040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17 653,70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бюджетным учреждениям на иные цели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01 2 02 R3040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17 477,10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 (софинансирование МБ)</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01 2 02 R3040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176,60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Меропрятия по организация бесплатного  горячего питания детей обучающихся  получающих начальное общее образование в муниципальных общеобразовательных учреждениях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2 02 72Л10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85,40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02 72Л10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 (софинансирование МБ)</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02 72Л10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85,40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2 03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2 056,90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03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2 056,90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03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18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Субвенция  местным бюджетам на финансовое обеспечение получения начального общего, основного общего, среднего общего образования в муниципальных общеобразовательных организациях, дополнительного образования детей в муниципальных общеобразовательных организациях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01 2 04 73030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184 717,40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01 2 04 73030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184 717,40</w:t>
            </w:r>
          </w:p>
        </w:tc>
      </w:tr>
      <w:tr w:rsidR="009C194A" w:rsidRPr="009C194A" w:rsidTr="00AF685F">
        <w:trPr>
          <w:trHeight w:val="132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Субвенция местным бюджетам  на выплату вознаграждения за выполнение функций классного руководителя педагогическим работникам муниципальных образовательных организаций, реализующих образовательные </w:t>
            </w:r>
            <w:r w:rsidRPr="009C194A">
              <w:rPr>
                <w:rFonts w:ascii="Times New Roman" w:hAnsi="Times New Roman"/>
                <w:b/>
                <w:bCs/>
                <w:lang w:eastAsia="ru-RU"/>
              </w:rPr>
              <w:lastRenderedPageBreak/>
              <w:t>программы начального общего, основного общего, среднего общего образования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lastRenderedPageBreak/>
              <w:t>01 2 05 73040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4 012,60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01 2 05 73040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4 012,60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Расходы на обеспечение деятельности (оказание услуг) общеобразовательных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01 2 06 08000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18 196,20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01 2 06 08301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512,80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(коммунальные услуги)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01 2 06 08302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11 853,80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(приобретение)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01 2 06 08303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100,30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 задания на оказание государственных (муниципальных)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01 2 06 08304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4 536,50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 задания на оказание государственных (муниципальных)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01 2 06 08308</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1 192,80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Субсидия бюджетам муниципальных районов и городских округов в Республике Бурятия на оплату труда обслуживающего персонала муниципальных общеобразовательных организаций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2 08 S2В40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77 561,20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08 S2В40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76 103,20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08 S2В40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1 458,00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Субсидия на обеспечение муниципальных дошкольных и общеобразовательных организаций педагогическими работниками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2 08 S2890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601,80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08 S2890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595,80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08 S2890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6,00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01 2 08 53030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24 772,30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01 2 08 53030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24 772,30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"Дополнительное образование и воспитание детей"</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01 3 00 00000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23 574,80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Расходы на обеспечение дополнительного образования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01 3 01 08300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4 056,30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01 3 01 08301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1 534,30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автономным учреждениям на мун.задание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01 3 01 08301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987,30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01 3 01 08302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310,80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автономным учреждениям на мун.задание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01 3 01 08302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490,10</w:t>
            </w:r>
          </w:p>
        </w:tc>
      </w:tr>
      <w:tr w:rsidR="009C194A" w:rsidRPr="009C194A" w:rsidTr="00AF685F">
        <w:trPr>
          <w:trHeight w:val="47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w:t>
            </w:r>
            <w:r w:rsidRPr="009C194A">
              <w:rPr>
                <w:rFonts w:ascii="Times New Roman" w:hAnsi="Times New Roman"/>
                <w:lang w:eastAsia="ru-RU"/>
              </w:rPr>
              <w:lastRenderedPageBreak/>
              <w:t>(выполнение работ)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01 3 01 08303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31,70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01 3 01 08303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697,30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621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4,80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Субсидия бюджетам  муниципальных районов (городских округов) на увеличение фондов оплаты труда педагогических работников муниципальных организаций дополнительного образования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3 01 S2120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17 203,30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S2120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5 475,10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S2120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4 135,30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автономным учреждениям на иные цели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S2120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4 343,70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автономным учреждениям на иные цели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S2120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3 249,20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3 01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2 315,20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1 164,60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автономным учреждениям на иные цели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1 150,60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Cубсидии бюджетам муниципальных районов (городских округов) на увеличение охвата детей дополнительным образованием</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3 01 S2Е50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S2Е50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3 01 S2Е50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Подпрограмма "Развитие системы детского отдыха" </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01 4 00 00000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4 870,90</w:t>
            </w:r>
          </w:p>
        </w:tc>
      </w:tr>
      <w:tr w:rsidR="009C194A" w:rsidRPr="009C194A" w:rsidTr="009C194A">
        <w:trPr>
          <w:trHeight w:val="18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Субвенции местным бюджетам на обеспечение прав детей, находящихся в трудной жизненной ситуации, на отдых и  оздоровление и организацию деятельности по обеспечению прав детей, находящихся в трудной жизненной ситуации, на отдых и оздоровление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01 4 01 73140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2 793,80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01 4 01 73140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2 793,80</w:t>
            </w:r>
          </w:p>
        </w:tc>
      </w:tr>
      <w:tr w:rsidR="009C194A" w:rsidRPr="009C194A" w:rsidTr="009C194A">
        <w:trPr>
          <w:trHeight w:val="18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Субвенции местным бюджетам на обеспечение прав детей, находящихся в трудной жизненной ситуации, на отдых и  оздоровление и организацию деятельности по обеспечению прав детей, находящихся в трудной жизненной ситуации, на организацию деятельности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01 4 01 73190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41,90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01 4 01 73190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41,90</w:t>
            </w:r>
          </w:p>
        </w:tc>
      </w:tr>
      <w:tr w:rsidR="009C194A" w:rsidRPr="009C194A" w:rsidTr="009C194A">
        <w:trPr>
          <w:trHeight w:val="22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Прочие субвенции местным бюджетам на организацию и обеспечение отдыха и оздоровления детей в загородных стационарных детских оздоровительных лагерях, оздоровительных лагерях с дневным пребыванием  и иных детских лагерях сезонного действия (за исключением загородных стационарных детских оздоровительных лагерей)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01 4 02 73050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1 785,20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01 4 02 73050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1 785,20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Организация деятельности и обеспечение отдыха   и оздоровление детей за счет средств районного бюджета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01 4 03 08305</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250,00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01 4 03 08305</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131,70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01 4 03 08305</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323</w:t>
            </w:r>
          </w:p>
        </w:tc>
        <w:tc>
          <w:tcPr>
            <w:tcW w:w="1973"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26,70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01 4 03 08305</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91,60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"Совершенствование  муниципального управления в сфере образования и создание условий для реализации муниципальной программы"</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01 5 00 00000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25 804,20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Расходы на обеспечение функций органов местного </w:t>
            </w:r>
            <w:r w:rsidRPr="009C194A">
              <w:rPr>
                <w:rFonts w:ascii="Times New Roman" w:hAnsi="Times New Roman"/>
                <w:b/>
                <w:bCs/>
                <w:lang w:eastAsia="ru-RU"/>
              </w:rPr>
              <w:lastRenderedPageBreak/>
              <w:t>самоуправления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lastRenderedPageBreak/>
              <w:t>01 5 01 08102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2 796,50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Фонд оплаты труда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2 147,80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648,70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Расходы на обеспечение деятельности (оказание услуг) муниципальных учреждений (централизованные бухгалтерии)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01 5 00 00000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15 215,90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5 781,40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1 745,90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890,00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579,30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энергетических ресурсов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247</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Уплата налога на имущество  организаций и земельного налога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Уплата прочих налогов, сборов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16,70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68,30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Прочая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энергетических ресурсов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247</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594,90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Прочая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5 148,50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 xml:space="preserve">Прочая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01 5 04 08305</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387,20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5 02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7 704,80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Фонд оплаты труда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02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5 917,60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02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1 787,20</w:t>
            </w:r>
          </w:p>
        </w:tc>
      </w:tr>
      <w:tr w:rsidR="009C194A" w:rsidRPr="009C194A" w:rsidTr="009C194A">
        <w:trPr>
          <w:trHeight w:val="18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Администрирование передаваемых органам местного самоуправления государственных полномочий по Закону Республики Бурятия от 8 июля 2008 года № 394-IV "О наделении органов местного самоуправления муниципальных районов и городских округов в Республике Бурятия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01 5 04 73060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60,20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01 5 04 73060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46,20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01 5 04 73060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14,00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Администрирование передаваемого отдельного государственного полномочия по организации и обеспечению отдыха и оздоровления детей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01 5 04 73160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26,80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01 5 04 73160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26,80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Обеспечение мер социальной поддержки по оплате коммунальных услуг педагогическим работникам, проживающим, работающим в сельских населенных пунктах</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01 0 01 73180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00"/>
            <w:noWrap/>
            <w:vAlign w:val="bottom"/>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4 869,40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01 0 01 73180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4 869,40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92D05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Муниципальная программа "Социальная политика в Тункинском районе на 2019-2021 годы"</w:t>
            </w:r>
          </w:p>
        </w:tc>
        <w:tc>
          <w:tcPr>
            <w:tcW w:w="1276"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70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180"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23 662,50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"Создание условий для развития физической культуры  и спорта"</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02 1 00 00000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11</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15 688,10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Субвенция на осуществление государственных полномочий по оказанию мер социальной поддержки по оплате коммунальных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02 1 06 73180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678,00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02 1 06 73180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678,00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Проведение и участие в спортивных мероприятиях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02 1 01 08811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250,00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02 1 01 08811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115,50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02 1 01 08811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75,50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Премии и гранты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02 1 01 08811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350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37,90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населению</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02 1 01 08811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360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21,10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Создание условий для развития массового спорта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02 1 02 08811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866,60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02 1 02 08811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131,30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02 1 02 08811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377,10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Премии и гранты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02 1 02 08811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350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358,20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населению</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02 1 02 08811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360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Субсидии муниципальным учреждениям, реализующим программы спортивной подготовки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S2Е90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11 343,10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автономным учреждениям на мун.задание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S2Е90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автономным учреждениям на иные цели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S2Е90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5 301,20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автономным учреждениям на мун.задание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S2Е90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6 041,90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2 050,40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муниципальным учреждениям, реализующим программы спортивной подготовки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2 050,40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автономным учреждениям на мун.задание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2 050,40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Подпрограмма "создание условий для развития физической культуры и спорта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500,00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автономным учреждениям на мун.задание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02 1 06 08811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500,00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"Молодежь Тунки"</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02 2 00 00000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250,00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Образованность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02 2 01 08820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73,60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02 2 01 08820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Прочая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02 2 01 08820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58,60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Премии и гранты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02 2 01 08820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350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Обеспеченность</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02 2 02 08821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23,00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Прочая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02 2 02 08821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23,00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color w:val="000000"/>
                <w:lang w:eastAsia="ru-RU"/>
              </w:rPr>
            </w:pPr>
            <w:r w:rsidRPr="009C194A">
              <w:rPr>
                <w:rFonts w:ascii="Times New Roman" w:hAnsi="Times New Roman"/>
                <w:b/>
                <w:bCs/>
                <w:color w:val="000000"/>
                <w:lang w:eastAsia="ru-RU"/>
              </w:rPr>
              <w:t>Патриотичность</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02 2 03 08822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153,40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02 2 03 08822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97,40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Прочая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02 2 03 08822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Премии и гранты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02 2 03 08822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350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6,00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Подпрограмма "Социальная поддержка семьи и детей в Тункинском районе" </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02 3 00 00000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06</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100,00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Оказание материальной помощи малообеспеченным семьям с детьми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02 3 01 08831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45,00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населению</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02 3 01 08831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360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45,00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Праздники, конкурсы, мероприятия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02 3 01 08832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55,00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02 3 01 08832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43,90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Премии и гранты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02 3 01 08832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350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11,10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"Поддержка общественных объединений, некоммерческих организаций и содействие развитию гражданского общества в Тункинском районе"</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02 4 00 00000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3 406,00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Развитие взаимодействия общественных организаций и ОМСУ</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02 4 01 08860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126,40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02 4 01 08860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02 4 01 08860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Премии и гранты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02 4 01 08860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350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11,00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Защита законных прав и интересов инвалидов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02 4 03 08860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02 4 03 08860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3,60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Создание условий для эффективной реализации потенциала институтов гражданского общества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02 4 04 08860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70,00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02 4 04 08860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02 4 04 08860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30,90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населению</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02 4 04 08860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360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39,10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мероприятие временное трудоустройство несовершеннолетних граждан в возрасте 14до 18 лет в свободное от учебы время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02 4 02 08305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126,00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02 4 02 08305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96,80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02 4 02 08305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29,20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rPr>
                <w:rFonts w:ascii="Times New Roman" w:hAnsi="Times New Roman"/>
                <w:b/>
                <w:bCs/>
                <w:color w:val="000000"/>
                <w:lang w:eastAsia="ru-RU"/>
              </w:rPr>
            </w:pPr>
            <w:r w:rsidRPr="009C194A">
              <w:rPr>
                <w:rFonts w:ascii="Times New Roman" w:hAnsi="Times New Roman"/>
                <w:b/>
                <w:bCs/>
                <w:color w:val="000000"/>
                <w:lang w:eastAsia="ru-RU"/>
              </w:rPr>
              <w:t>Финансовая поддержка ТОС посредством республиканского конкурса «Лучшее территориальное общественное самоуправление»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540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3 080,00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Иные межбюджетные трансферты </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02 4 04 74030</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983</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540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3 080,00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"Государственная поддержка граждан, нуждающихся в улучшении жилищных условий в Тункинском районе"</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02 5 00 00000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3 568,40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Реализация мероприятий по обеспечению жильем молодых семей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5 01 L4970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3 568,40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гражданам на приобретение жилья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5 01 L4970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2 973,60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гражданам на приобретение жилья (софинансирование)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5 01 L4970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594,80</w:t>
            </w:r>
          </w:p>
        </w:tc>
      </w:tr>
      <w:tr w:rsidR="009C194A" w:rsidRPr="009C194A" w:rsidTr="009C194A">
        <w:trPr>
          <w:trHeight w:val="900"/>
        </w:trPr>
        <w:tc>
          <w:tcPr>
            <w:tcW w:w="3144" w:type="dxa"/>
            <w:tcBorders>
              <w:top w:val="single" w:sz="4" w:space="0" w:color="auto"/>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 xml:space="preserve">Подпрограмма "Поддержка и развитие средств массовой информации МО "Тункинский район"  </w:t>
            </w:r>
          </w:p>
        </w:tc>
        <w:tc>
          <w:tcPr>
            <w:tcW w:w="1276" w:type="dxa"/>
            <w:tcBorders>
              <w:top w:val="single" w:sz="4" w:space="0" w:color="auto"/>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02 6 00 00000</w:t>
            </w:r>
          </w:p>
        </w:tc>
        <w:tc>
          <w:tcPr>
            <w:tcW w:w="992" w:type="dxa"/>
            <w:tcBorders>
              <w:top w:val="single" w:sz="4" w:space="0" w:color="auto"/>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single" w:sz="4" w:space="0" w:color="auto"/>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1180" w:type="dxa"/>
            <w:tcBorders>
              <w:top w:val="single" w:sz="4" w:space="0" w:color="auto"/>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single" w:sz="4" w:space="0" w:color="auto"/>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single" w:sz="4" w:space="0" w:color="auto"/>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650,00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Поддержка и развитие средств массовой информации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02 6 01 08700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650,00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юридическим лицам (кроме государственных учреждений) и физическим лицам -производителям товаров, работ, услуг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02 6 01 08700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634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650,00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Иные межбюджетные трансферты </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02 4 04 74030</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983</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14</w:t>
            </w:r>
          </w:p>
        </w:tc>
        <w:tc>
          <w:tcPr>
            <w:tcW w:w="1180"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540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3 080,00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92D05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Муниципальная программа "Культура Тункинского района на 2019-2021 годы"</w:t>
            </w:r>
          </w:p>
        </w:tc>
        <w:tc>
          <w:tcPr>
            <w:tcW w:w="1276"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180"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48 829,10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"Развитие образования в сфере культуры"</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03 3 00 00000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7 171,70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Оказание муниципальными учреждениями (образования в сфере культуры) муниципальных услуг (работ), в том числе на содержание имущества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03 3 01 08850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4 555,70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 ЗП с начислениями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03 3 01 08851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3 386,30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коммунальных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03 3 01 08852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594,10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прочих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03 3 01 08853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575,30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3 01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42,10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3 01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42,10</w:t>
            </w:r>
          </w:p>
        </w:tc>
      </w:tr>
      <w:tr w:rsidR="009C194A" w:rsidRPr="009C194A" w:rsidTr="009C194A">
        <w:trPr>
          <w:trHeight w:val="22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 xml:space="preserve">Субсидия бюджетам муниципальных районов (городских округов) на повышение  средней заработной платы педагогических работников муниципальных учреждений дополнительного образования отрасли"Культура" в целях выполнения Указа Президента Российской Федерации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3 02 S2270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2 573,90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3 02 S2270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07</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2 573,90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Подпрограмма "Организация досуга, предоставление услуг организаций культуры и развитие народного творчества" </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03 1 00 00000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23 304,90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бюджетным учреждениям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03 1 01 08310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5 161,40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(ЗП с начислениями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03 1 01 08311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4 643,00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коммунальных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03 1 01 083112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прочих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03 1 01 08313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518,40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Исполнение переданных полномочий муниципальными образованиями сельские поселения  в области культуры (сельские дома культуры)</w:t>
            </w:r>
          </w:p>
        </w:tc>
        <w:tc>
          <w:tcPr>
            <w:tcW w:w="1276"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03 1 01 04311</w:t>
            </w:r>
          </w:p>
        </w:tc>
        <w:tc>
          <w:tcPr>
            <w:tcW w:w="992"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8 763,10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6"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03 1 01 04311</w:t>
            </w:r>
          </w:p>
        </w:tc>
        <w:tc>
          <w:tcPr>
            <w:tcW w:w="992"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8 763,10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lastRenderedPageBreak/>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276"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01 L4670</w:t>
            </w:r>
          </w:p>
        </w:tc>
        <w:tc>
          <w:tcPr>
            <w:tcW w:w="992"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1 084,90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01 L4670</w:t>
            </w:r>
          </w:p>
        </w:tc>
        <w:tc>
          <w:tcPr>
            <w:tcW w:w="992"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1 063,20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 (софинансирование МБ)</w:t>
            </w:r>
          </w:p>
        </w:tc>
        <w:tc>
          <w:tcPr>
            <w:tcW w:w="1276"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01 L4670</w:t>
            </w:r>
          </w:p>
        </w:tc>
        <w:tc>
          <w:tcPr>
            <w:tcW w:w="992"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21,70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Субсидии бюджетам муниципальных районов на повышение средней заработной платы работников муниципальных учреждений культуры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1 03 S2340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8 295,50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автономным учреждениям и другим некоммерческим организациям</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03 S2340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8 130,00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автономным учреждениям и другим некоммерческим организациям</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1 03 S2340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165,50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"Развитие библиотечной системы"</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03 2 00 00000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14 047,60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Выполнение муниципального задания,  в том числе на содержание имущества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03 2 01 08810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7 928,40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работ)(зарплата с начислениями)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03 2 01 08810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7 928,40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(ЗП с начислениями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03 2 01 08811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6 279,20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коммунальных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03 2 01 08812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573,00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прочих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03 2 01 08813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1 076,20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Субсидии бюджетам муниципальных районов на повышение средней заработной платы работников муниципальных учреждений культуры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2 05 S2340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6 055,30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2 05 S2340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5 934,10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иные цели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2 05 S2340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121,20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На комплектование книжных фондов муниципальных библиотек</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2 05 72Е70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63,90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2 05 72Е70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63,90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Другие вопросы в области культуры, кинематографии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4 304,90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"Совершенствование муниципального управления в сфере культуры и искусства и создание условий для реализации муниципальной программы"</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03 4 00 00000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4 304,90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Осуществление деятельности аппарата управления  культуры, в том числе на содержание имущества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03 4 01 08102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851,10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Фонд оплаты труда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653,40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197,70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Расходы на обеспечение деятельности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03 4 02 08304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3 411,70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2 003,70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32,40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605,10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296,90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298,30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 Закупка энергетических ресурсов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247</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171,30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Уплата прочих налогов, сборов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Уплата налога на имущество  организаций и земельного налога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03 4 02 08304</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0,70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42,10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32,30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 4 02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92D05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Муниципальная программа "Развитие имущественных и земельных отношений муниципального образования на 2019-2021 годы"</w:t>
            </w:r>
          </w:p>
        </w:tc>
        <w:tc>
          <w:tcPr>
            <w:tcW w:w="1276"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04 0 00  00000</w:t>
            </w:r>
          </w:p>
        </w:tc>
        <w:tc>
          <w:tcPr>
            <w:tcW w:w="992"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180"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172 222,10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"Повышение качества управления муниципальным имуществом и земельными участками на территории Тункинского района"</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04 1 00 00000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6 628,60</w:t>
            </w:r>
          </w:p>
        </w:tc>
      </w:tr>
      <w:tr w:rsidR="009C194A" w:rsidRPr="009C194A" w:rsidTr="00AF685F">
        <w:trPr>
          <w:trHeight w:val="47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Субсидия на внесение изменений в документацию территориального планирования и градостроительного зонирования муниципальных образований в Республике </w:t>
            </w:r>
            <w:r w:rsidRPr="009C194A">
              <w:rPr>
                <w:rFonts w:ascii="Times New Roman" w:hAnsi="Times New Roman"/>
                <w:b/>
                <w:bCs/>
                <w:lang w:eastAsia="ru-RU"/>
              </w:rPr>
              <w:lastRenderedPageBreak/>
              <w:t>Бурятия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lastRenderedPageBreak/>
              <w:t>04 1 09 S2280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6 628,60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Подпрограмма "Повышение качества управления муниципальным имуществом и земельными участками на территории Тункинского района"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1 09 S2280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6 628,60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мероприятие "внесение изменений в документацию территориального планирования и градостроительного зонирования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1 09 S2280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6 628,60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1 09 S2280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6 381,10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нужд(софинансирование из МБ)</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1 09 S2280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247,50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153 184,10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Дорожный фонд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04 2 00 08830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15 376,90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целях капитального ремонта государственного (муниципального) имущества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04 2 01 08830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9 500,00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04 2 01 08830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5 876,90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04 2 01 08830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651,50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Мероприятие "инициативный проект по опросу населения по внесению предложений о мероприятиях, предусмотривающих расходы местного бюджета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04 2 01 08830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651,50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Дорожная деятельность в отношении автомобильных дорог общего пользования местного значения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04 2 02 00200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2 412,80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Содержание автомобильных дорог общего пользования местного значения и искусственных сооружений на них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04 2 02 08830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2 412,80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75 424,60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color w:val="000000"/>
                <w:lang w:eastAsia="ru-RU"/>
              </w:rPr>
            </w:pPr>
            <w:r w:rsidRPr="009C194A">
              <w:rPr>
                <w:rFonts w:ascii="Times New Roman" w:hAnsi="Times New Roman"/>
                <w:b/>
                <w:bCs/>
                <w:color w:val="000000"/>
                <w:lang w:eastAsia="ru-RU"/>
              </w:rPr>
              <w:t>Капитальный ремонт автодороги "Туран-водолечебница "Нилова-Пустынь"-Хойто-Гол" на участке км 0+000-км 10+200 в Тункинском районе Республики Бурятия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04 2 02 00000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75 424,60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02 S21Д0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71 855,00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02 S21Д0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3 569,60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мероприятие :общественная инфраструктура объектов ЖКХ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04 2 08 0000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9 701,60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single" w:sz="4" w:space="0" w:color="C0C0C0"/>
              <w:left w:val="single" w:sz="4" w:space="0" w:color="C0C0C0"/>
              <w:bottom w:val="single" w:sz="4" w:space="0" w:color="C0C0C0"/>
              <w:right w:val="single" w:sz="4" w:space="0" w:color="C0C0C0"/>
            </w:tcBorders>
            <w:shd w:val="clear" w:color="auto" w:fill="auto"/>
            <w:hideMark/>
          </w:tcPr>
          <w:p w:rsidR="009C194A" w:rsidRPr="009C194A" w:rsidRDefault="009C194A" w:rsidP="009C194A">
            <w:pPr>
              <w:spacing w:after="0" w:line="240" w:lineRule="auto"/>
              <w:jc w:val="center"/>
              <w:rPr>
                <w:rFonts w:ascii="Times New Roman" w:hAnsi="Times New Roman"/>
                <w:color w:val="333333"/>
                <w:lang w:eastAsia="ru-RU"/>
              </w:rPr>
            </w:pPr>
            <w:r w:rsidRPr="009C194A">
              <w:rPr>
                <w:rFonts w:ascii="Times New Roman" w:hAnsi="Times New Roman"/>
                <w:color w:val="333333"/>
                <w:lang w:eastAsia="ru-RU"/>
              </w:rPr>
              <w:t>04 2 08 08290</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2 941,60</w:t>
            </w:r>
          </w:p>
        </w:tc>
      </w:tr>
      <w:tr w:rsidR="009C194A" w:rsidRPr="009C194A" w:rsidTr="009C194A">
        <w:trPr>
          <w:trHeight w:val="18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Субсидия на реализацию первоочередных мероприятий по модернизации, капитальному ремонту и подготовке к отопительному сезону объектов коммунальной инфраструктуры, находящихся в муниципальной собственности</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08 S2980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6 760,00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08 S2980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6 084,00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Прочая закупка товаров, работ и услуг для обеспечения государственных (муниципальных) нужд(софинансирование из МБ)</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08 S2980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676,00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1 650,10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F2 55550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1 050,10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F2 55550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1 048,40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F2 55550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Иные межбюджетные трансферты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F2 55550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540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600,00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Ремонт объектов ЖКХ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04 2 08 08290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Субсидия на реализацию первоочередных мероприятий по модернизации, капитальному ремонту и подготовке к отопительному сезону объектов коммунальной инфраструктуры, находящихся в муниципальной собственности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09 S2980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09 S2980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09 S2980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"Строительство, реконструкция и капитальный ремонтобъектов социальной сферы , инженерной инфраструктуры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08 72В90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nil"/>
              <w:right w:val="nil"/>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30 234,30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мероприятие :общественная инфраструктура объектов ЖКХ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08 72В90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single" w:sz="4" w:space="0" w:color="auto"/>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30 234,30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целях капитального ремонта государственного (муниципального) имущества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08 72В90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28 581,80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целях капитального ремонта государственного (муниципального) имущества (софинансирование)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08 72В90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1 652,50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Субсидия бюджетам муниципальных образований на развитие общественной инфраструктуры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04 2 09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17 732,30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Субсидия бюджетам муниципальных образований на развитие общественной инфраструктуры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2 09 S2140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13 175,30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09 S2140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12 536,30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09 S2140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639,00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бюджетам муниципальных образований в Республике Бурятия на государственную поддержку отрасли культуры в части создания и модернизации учреждений культурно-досугового типа в сельской местности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04 2 09 55190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4 557,00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04 2 09 55190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244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04 2 09 55190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08</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4 557,00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"Обеспечение создания условий для реализации муниципальной программы Тункинского района"</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12 409,40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Мероприятие "Руководство и управление в сфере установленных функций  органов местного самоуправления"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10 292,00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Расходы на обеспечение функций органов местного самоуправления МС</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04 3 01 08102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2 368,80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Фонд оплаты труда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1 819,40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549,40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Расходы на обеспечение функций органов местного самоуправления НМС</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7 838,90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3 645,30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1 100,90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142,00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1 767,80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энергетических ресурсов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247</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lastRenderedPageBreak/>
              <w:t>Исполнение судебных актов Российской Федерации и мировых соглашений по возмещению причиненного вреда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831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750,00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Уплата прочих налогов, сборов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395,00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Уплата иных платежей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26,00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84,30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64,70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01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19,60</w:t>
            </w:r>
          </w:p>
        </w:tc>
      </w:tr>
      <w:tr w:rsidR="009C194A" w:rsidRPr="009C194A" w:rsidTr="009C194A">
        <w:trPr>
          <w:trHeight w:val="186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Субсидия на  первоочередные расходы ( оплата труда с начислениями, коммунальные услуги)  автономным учреждениям, в связи со снижением доходов от оказания платных услуг в условиях ухудшения ситуации в период распространения новой корононовирусной инфекции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04 3 02 08307</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2 117,40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целях капитального ремонта государственного (муниципального) имущества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04 3 02 08307</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2 117,40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Субсидии автономным учреждениям на иные цели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04 3 02 08307</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981</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622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92D05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Муниципальная программа "Безопасность на 2019-2021 годы"</w:t>
            </w:r>
          </w:p>
        </w:tc>
        <w:tc>
          <w:tcPr>
            <w:tcW w:w="1276"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935,60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Муниципальная программа "Безопасность на 2019-2021 годы"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05 0 00 00000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210,00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Подпрограмма" Профилактика преступлений и иных правонарушений в Тункинском районе"</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05 1 00 00000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210,00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Субсидия бюджетам муниципальных районов на мероприятия по обеспечению деятельности по охране правопорядка и общественной безопасности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 1 08 S2660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210,00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 1 08 S2660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05 1 08 82660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110,00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Подпрограмма "Комплексные меры профилактики пьянства, алкоголизма и различного рода зависимостей на территории Тункинского района"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05 3 00 00000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Комплексные меры профилактики пьянства, алкоголизма и различного рода зависимостей на территории Тункинского района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05 3 01 82660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05 3 01 82660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"Организация общественных работ на территории Тункинского района"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05 4 00 00000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725,60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Организация трудоустройства осужденных граждан к обязательным, исправительным работам</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05 4 02 08900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725,60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05 4 02 08900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111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557,30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05 4 02 08900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168,30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Организация общественных работ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05 4 02 82660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05 4 02 82660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111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05 4 02 82660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92D05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Муниципальная программа "Совершенствование муниципального управления на 2018-2021 годы"</w:t>
            </w:r>
          </w:p>
        </w:tc>
        <w:tc>
          <w:tcPr>
            <w:tcW w:w="1276"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09 0 00 00000</w:t>
            </w:r>
          </w:p>
        </w:tc>
        <w:tc>
          <w:tcPr>
            <w:tcW w:w="992"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982</w:t>
            </w:r>
          </w:p>
        </w:tc>
        <w:tc>
          <w:tcPr>
            <w:tcW w:w="70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180"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92D050"/>
            <w:noWrap/>
            <w:vAlign w:val="bottom"/>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76 903,20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 xml:space="preserve">Подпрограмма "Управление муниципальными финансами Администрации МО "Тункинский район" </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09 1 00 00000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982</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00</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36 713,10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10 335,10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7 025,30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Подпрограмма "Управление муниципальными финансами Администрации МО "Тункинский район"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7 025,30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Руководство и управление в сфере установленных функций  органов местного самоуправления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6 925,30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Фонд оплаты труда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5 309,50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1 615,80</w:t>
            </w:r>
          </w:p>
        </w:tc>
      </w:tr>
      <w:tr w:rsidR="009C194A" w:rsidRPr="009C194A" w:rsidTr="009C194A">
        <w:trPr>
          <w:trHeight w:val="465"/>
        </w:trPr>
        <w:tc>
          <w:tcPr>
            <w:tcW w:w="3144"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Повышение эффективности бюджетных расходов</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09 1 01 08870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100,00</w:t>
            </w:r>
          </w:p>
        </w:tc>
      </w:tr>
      <w:tr w:rsidR="009C194A" w:rsidRPr="009C194A" w:rsidTr="009C194A">
        <w:trPr>
          <w:trHeight w:val="930"/>
        </w:trPr>
        <w:tc>
          <w:tcPr>
            <w:tcW w:w="3144" w:type="dxa"/>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09 1 01 08870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3 309,80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Программные расходы органов местного самоуправления МО "Тункинский район"</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3 309,80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973,90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281,90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1 847,00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180,00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населению</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360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Уплата налога на имущество  организаций и земельного налога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Уплата прочих налогов, сборов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Уплата иных платежей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09 1 01 08290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color w:val="000000"/>
                <w:lang w:eastAsia="ru-RU"/>
              </w:rPr>
            </w:pPr>
            <w:r w:rsidRPr="009C194A">
              <w:rPr>
                <w:rFonts w:ascii="Times New Roman" w:hAnsi="Times New Roman"/>
                <w:b/>
                <w:bCs/>
                <w:color w:val="000000"/>
                <w:lang w:eastAsia="ru-RU"/>
              </w:rPr>
              <w:t xml:space="preserve">Обслуживание государственного муниципального долга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24,20</w:t>
            </w:r>
          </w:p>
        </w:tc>
      </w:tr>
      <w:tr w:rsidR="009C194A" w:rsidRPr="009C194A" w:rsidTr="009C194A">
        <w:trPr>
          <w:trHeight w:val="465"/>
        </w:trPr>
        <w:tc>
          <w:tcPr>
            <w:tcW w:w="3144" w:type="dxa"/>
            <w:tcBorders>
              <w:top w:val="nil"/>
              <w:left w:val="nil"/>
              <w:bottom w:val="nil"/>
              <w:right w:val="nil"/>
            </w:tcBorders>
            <w:shd w:val="clear" w:color="000000" w:fill="FFFFFF"/>
            <w:noWrap/>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Управление муниципальным долгом МО «Тункинский район»</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09 1 03 08701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24,20</w:t>
            </w:r>
          </w:p>
        </w:tc>
      </w:tr>
      <w:tr w:rsidR="009C194A" w:rsidRPr="009C194A" w:rsidTr="009C194A">
        <w:trPr>
          <w:trHeight w:val="465"/>
        </w:trPr>
        <w:tc>
          <w:tcPr>
            <w:tcW w:w="3144" w:type="dxa"/>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Обслуживание муниципального долга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09 1 03 08701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730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24,20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МЕЖБЮДЖЕТНЫЕ ТРАНСФЕРТЫ ОБЩЕГО ХАРАКТЕРА БЮДЖЕТАМ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26 353,80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Дотации на выравнивание бюджетной обеспеченности субъектов Российской Федерации и муниципальных образований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56,30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Субвенция бюджетам муниципальных районов на осуществление государственных полномочий по расчету и предоставлению дотаций поселениям</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09 1 02 73090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56,30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Дотации на выравнивание бюджетной обеспеченности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09 1 02 73090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56,30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Прочие межбюджетные трансферты общего характера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26 297,50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Исполнение расходных обязательств, входящих в состав муниципального района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09 1 02 06201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15 127,60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Иные межбюджетные трансферты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09 1 02 06201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540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15 127,60</w:t>
            </w:r>
          </w:p>
        </w:tc>
      </w:tr>
      <w:tr w:rsidR="009C194A" w:rsidRPr="009C194A" w:rsidTr="00AF685F">
        <w:trPr>
          <w:trHeight w:val="611"/>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Исполнение полномочий по созданию условий для организации досуга и обеспечения жителей </w:t>
            </w:r>
            <w:r w:rsidRPr="009C194A">
              <w:rPr>
                <w:rFonts w:ascii="Times New Roman" w:hAnsi="Times New Roman"/>
                <w:color w:val="000000"/>
                <w:lang w:eastAsia="ru-RU"/>
              </w:rPr>
              <w:lastRenderedPageBreak/>
              <w:t>поселения услугами организаций культуры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lastRenderedPageBreak/>
              <w:t>09 1 02 06202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9 889,80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lastRenderedPageBreak/>
              <w:t xml:space="preserve">Иные межбюджетные трансферты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09 1 02 06202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540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9 889,80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02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1 280,10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Иные межбюджетные трансферты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1 02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982</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540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1 280,10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Подпрограмма "Совершенствование управленческого процесса на территории Тункинского района и создание условий для реализации муниципальной программы"</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39 002,60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Руководство и управление в сфере установленных функций  органов местного самоуправления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09 2 04 08101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2 629,90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государственных (муниципальных) органов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09 2 04 08101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2 019,90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09 2 04 08101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610,00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Руководство и управление в сфере установленных функций  органов местного самоуправления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09 2 04 08102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6 093,30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государственных (муниципальных) органов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4 680,00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1 413,30</w:t>
            </w:r>
          </w:p>
        </w:tc>
      </w:tr>
      <w:tr w:rsidR="009C194A" w:rsidRPr="009C194A" w:rsidTr="009C194A">
        <w:trPr>
          <w:trHeight w:val="450"/>
        </w:trPr>
        <w:tc>
          <w:tcPr>
            <w:tcW w:w="3144" w:type="dxa"/>
            <w:tcBorders>
              <w:top w:val="nil"/>
              <w:left w:val="nil"/>
              <w:bottom w:val="nil"/>
              <w:right w:val="nil"/>
            </w:tcBorders>
            <w:shd w:val="clear" w:color="000000" w:fill="FFFFFF"/>
            <w:vAlign w:val="bottom"/>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Судебная система</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2,50</w:t>
            </w:r>
          </w:p>
        </w:tc>
      </w:tr>
      <w:tr w:rsidR="009C194A" w:rsidRPr="009C194A" w:rsidTr="009C194A">
        <w:trPr>
          <w:trHeight w:val="1395"/>
        </w:trPr>
        <w:tc>
          <w:tcPr>
            <w:tcW w:w="3144" w:type="dxa"/>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Субвенции местным бюджетам на составление (изменение и дополнение) списков кандидатов в присяжные заседатели судов общей юрисдикции в Российской Федерации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09 2 11 51200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09 2 11 51200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2,50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Резервные фонды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190,00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Резервный фонд финансирования непредвиденных расходов администрации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09 2 07 08601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Резервные средства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09 2 07 08601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870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Резервный фонд администрации по ликвидации чрезвычайных ситуаций и последствий стихийных бедствий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09 2 07 08603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Резервные средства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09 2 07 08603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870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90,00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24 344,90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Субвенция местным бюджетам на осуществление государственных полномочий по созданию и организации деятельности административных комиссий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09 2 01 73120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202,10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государственных (муниципальных) органов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09 2 01 73120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132,10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09 2 01 73120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09 2 01 73120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09 2 01 73120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30,00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Субвенция местным бюджетам на осуществление отдельных государственных полномочий по уведомительной регистрации коллективных договоров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09 2 02 73100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242,60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государственных (муниципальных) органов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09 2 02 73100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157,60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09 2 02 73100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47,60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09 2 02 73100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37,40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Субвенция  местным бюджетам  на осуществление государственных полномочий по образованию и  организации деятельности комиссий по делам несовершеннолетних и защите их прав в Республике Бурятия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09 2 03 73130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919,20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Фонд оплаты труда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09 2 03 73130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615,60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Иные выплаты персоналу государственных (муниципальных) органов,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09 2 03 73130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21,00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09 2 03 73130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186,00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09 2 03 73130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64,60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09 2 03 73130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32,00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Выполнение других обязательств муниципального образования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12 793,90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6 335,50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1 913,30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560,00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1 240,50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энергетических ресурсов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247</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Исполнение судебных актов Российской Федерации и мировых соглашений по возмещению причиненного вреда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831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2 442,80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Уплата налога на имущество  организаций и земельного налога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851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41,80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Уплата прочих налогов, сборов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852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Уплата иных платежей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09 2 04 08290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853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Субвенции местным бюджетам на осуществление государственных полномочий по хранению, комплектованию, учету и использованию архивных документов Республики Бурятия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09 2 08 73110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670,50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государственных (муниципальных) органов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09 2 08 73110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461,70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09 2 08 73110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139,50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09 2 08 73110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42,00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09 2 08 73110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27,30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Социальные выплаты гражданам, кроме публичных нормативных социальных выплат</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09 2 05 08501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2 450,60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Пособия, компенсации и иные социальные выплаты гражданам, кроме публичных нормативных обязательств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09 2 05 08501</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2 450,60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Муниципальная программа "Совершенствование муниципального управления на 2018-2021 годы"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09 0 00 00000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204,00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Подпрограмма "Совершенствование управленческого процесса на территории Тункинского района и создание условий для реализации муниципальной программы"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204,00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Выплаты почетным гражданам района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09 2 05 08502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204,00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населению</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09 2 05 08502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360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204,00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Создание условий для развития массового спорта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09 S2200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1 246,00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09 S2200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290,50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09 S2200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87,70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09 S2200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666,40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09 S2200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201,40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Субвенция местным бюджетам  на осуществление государственных полномочий по  организации и осуществлению деятельности по опеке и попечительству в Республике Бурятия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09 2 10 73150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919,20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Фонд оплаты труда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09 2 10 73150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615,60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Иные выплаты персоналу государственных (муниципальных) органов,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09 2 10 73150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21,00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09 2 10 73150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186,00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09 2 10 73150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64,60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09 2 10 73150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32,00</w:t>
            </w:r>
          </w:p>
        </w:tc>
      </w:tr>
      <w:tr w:rsidR="009C194A" w:rsidRPr="009C194A" w:rsidTr="009C194A">
        <w:trPr>
          <w:trHeight w:val="18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Субвенция местным бюджетам на осуществление отдельных государственных полномочий по регулированию тарифов на перевозки пассажиров и багажа всеми видами общественного транспорта в городском и пригородном сообщении (кроме железнодорожного транспорта)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09 2 12 73010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государственных (муниципальных) органов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09 2 12 73010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2,30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09 2 12 73010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0,70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Мероприятие "Обеспечение и организация хозяйственной деятельности"</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09 2 13 00000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10 435,80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Прочие мероприятия, связанные с выполнением обязательств органов местного самоуправления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10 196,90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3 559,10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17,80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1 074,80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960,00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2 524,90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09 2 13 08590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39,10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Закупка энергетических ресурсов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09 2 13 08590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247</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2 021,20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2 13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238,90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183,50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2 13 S2160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55,40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Подпрограмма "Развитие муниципальной службы в Администрации МО "Тункинский район"  </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xml:space="preserve">09 5 00 00000 </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818,00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Мероприятие "Создание условий для профессионального развития и подготовки кадров в Администрации МО Тункинский район»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xml:space="preserve">09 5 04 00000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318,00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Субсидия бюджетам муниципальных районов на обеспечение профессиональной переподготовки, повышения квалификации глав муниципальных образований и муниципальных служащих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5 04 S2870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318,00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5 04 S2870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159,00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5 04 S2870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159,00</w:t>
            </w:r>
          </w:p>
        </w:tc>
      </w:tr>
      <w:tr w:rsidR="009C194A" w:rsidRPr="009C194A" w:rsidTr="009C194A">
        <w:trPr>
          <w:trHeight w:val="1350"/>
        </w:trPr>
        <w:tc>
          <w:tcPr>
            <w:tcW w:w="3144" w:type="dxa"/>
            <w:tcBorders>
              <w:top w:val="nil"/>
              <w:left w:val="single" w:sz="4" w:space="0" w:color="auto"/>
              <w:bottom w:val="nil"/>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МЕЖБЮДЖЕТНЫЕ ТРАНСФЕРТЫ ОБЩЕГО ХАРАКТЕРА БЮДЖЕТАМ СУБЪЕКТОВ РОССИЙСКОЙ ФЕДЕРАЦИИ И МУНИЦИПАЛЬНЫХ ОБРАЗОВАНИЙ</w:t>
            </w:r>
          </w:p>
        </w:tc>
        <w:tc>
          <w:tcPr>
            <w:tcW w:w="1276" w:type="dxa"/>
            <w:tcBorders>
              <w:top w:val="nil"/>
              <w:left w:val="nil"/>
              <w:bottom w:val="nil"/>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nil"/>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nil"/>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14</w:t>
            </w:r>
          </w:p>
        </w:tc>
        <w:tc>
          <w:tcPr>
            <w:tcW w:w="1180" w:type="dxa"/>
            <w:tcBorders>
              <w:top w:val="nil"/>
              <w:left w:val="nil"/>
              <w:bottom w:val="nil"/>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nil"/>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nil"/>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500,00</w:t>
            </w:r>
          </w:p>
        </w:tc>
      </w:tr>
      <w:tr w:rsidR="009C194A" w:rsidRPr="009C194A" w:rsidTr="009C194A">
        <w:trPr>
          <w:trHeight w:val="900"/>
        </w:trPr>
        <w:tc>
          <w:tcPr>
            <w:tcW w:w="3144" w:type="dxa"/>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Муниципальная программа "Совершенствование муниципального управления на 2019-2022 годы"</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5 04 S1060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r w:rsidRPr="009C194A">
              <w:rPr>
                <w:rFonts w:cs="Calibri"/>
                <w:color w:val="000000"/>
                <w:lang w:eastAsia="ru-RU"/>
              </w:rPr>
              <w:t> </w:t>
            </w:r>
          </w:p>
        </w:tc>
        <w:tc>
          <w:tcPr>
            <w:tcW w:w="1973" w:type="dxa"/>
            <w:tcBorders>
              <w:top w:val="single" w:sz="4" w:space="0" w:color="auto"/>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500,00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Подпрограмма "Развитие муниципальной службы в МО " Тункинский район" </w:t>
            </w:r>
          </w:p>
        </w:tc>
        <w:tc>
          <w:tcPr>
            <w:tcW w:w="1276"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5 04 S1060</w:t>
            </w:r>
          </w:p>
        </w:tc>
        <w:tc>
          <w:tcPr>
            <w:tcW w:w="992" w:type="dxa"/>
            <w:tcBorders>
              <w:top w:val="nil"/>
              <w:left w:val="nil"/>
              <w:bottom w:val="single" w:sz="4" w:space="0" w:color="auto"/>
              <w:right w:val="single" w:sz="4" w:space="0" w:color="auto"/>
            </w:tcBorders>
            <w:shd w:val="clear" w:color="auto" w:fill="auto"/>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auto" w:fill="auto"/>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r w:rsidRPr="009C194A">
              <w:rPr>
                <w:rFonts w:cs="Calibri"/>
                <w:color w:val="000000"/>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500,00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Стимулипрование увеличения налоговых доходов муниципальных образований </w:t>
            </w:r>
          </w:p>
        </w:tc>
        <w:tc>
          <w:tcPr>
            <w:tcW w:w="1276"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5 04 S1060</w:t>
            </w:r>
          </w:p>
        </w:tc>
        <w:tc>
          <w:tcPr>
            <w:tcW w:w="992" w:type="dxa"/>
            <w:tcBorders>
              <w:top w:val="nil"/>
              <w:left w:val="nil"/>
              <w:bottom w:val="single" w:sz="4" w:space="0" w:color="auto"/>
              <w:right w:val="single" w:sz="4" w:space="0" w:color="auto"/>
            </w:tcBorders>
            <w:shd w:val="clear" w:color="auto" w:fill="auto"/>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auto" w:fill="auto"/>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auto" w:fill="auto"/>
            <w:noWrap/>
            <w:vAlign w:val="bottom"/>
            <w:hideMark/>
          </w:tcPr>
          <w:p w:rsidR="009C194A" w:rsidRPr="009C194A" w:rsidRDefault="009C194A" w:rsidP="009C194A">
            <w:pPr>
              <w:spacing w:after="0" w:line="240" w:lineRule="auto"/>
              <w:rPr>
                <w:rFonts w:cs="Calibri"/>
                <w:color w:val="000000"/>
                <w:lang w:eastAsia="ru-RU"/>
              </w:rPr>
            </w:pPr>
            <w:r w:rsidRPr="009C194A">
              <w:rPr>
                <w:rFonts w:cs="Calibri"/>
                <w:color w:val="000000"/>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500,00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Иные межбюджетные трансферты </w:t>
            </w:r>
          </w:p>
        </w:tc>
        <w:tc>
          <w:tcPr>
            <w:tcW w:w="1276"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5 04 S1060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540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500,00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000000" w:fill="FFFF00"/>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Подпрограмма "Предупреждение и ликвидация последствий чрезвычайных ситуаций, реализация мер пожарной безопасности"</w:t>
            </w:r>
          </w:p>
        </w:tc>
        <w:tc>
          <w:tcPr>
            <w:tcW w:w="1276"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09 6 00 00000</w:t>
            </w:r>
          </w:p>
        </w:tc>
        <w:tc>
          <w:tcPr>
            <w:tcW w:w="992"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1180"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958"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0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369,50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vAlign w:val="bottom"/>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Мероприятие "Совершенствование систем оперативного оповещения и информирования населения о возникновении или возможной угрозе возникновения ЧС"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09 6 02 08810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369,50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09 6 02 08810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359,50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Пособия, компенсации и иные социальные выплаты гражданам, кроме публичных нормативных обязательств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09 6 02 08810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Подпрограмма "Предупреждение и ликвидация последствий чрезвычайных ситуаций, реализация мер пожарной безопасности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09 06 02 08810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мероприятие " выплата вознаграждения за добытых волков"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09 06 02 18810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auto" w:fill="auto"/>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премии, гранты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09 6 02 18810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350</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660"/>
        </w:trPr>
        <w:tc>
          <w:tcPr>
            <w:tcW w:w="3144" w:type="dxa"/>
            <w:tcBorders>
              <w:top w:val="nil"/>
              <w:left w:val="nil"/>
              <w:bottom w:val="nil"/>
              <w:right w:val="nil"/>
            </w:tcBorders>
            <w:shd w:val="clear" w:color="000000" w:fill="92D050"/>
            <w:hideMark/>
          </w:tcPr>
          <w:p w:rsidR="009C194A" w:rsidRPr="009C194A" w:rsidRDefault="009C194A" w:rsidP="009C194A">
            <w:pPr>
              <w:spacing w:after="0" w:line="240" w:lineRule="auto"/>
              <w:rPr>
                <w:rFonts w:ascii="Times New Roman" w:hAnsi="Times New Roman"/>
                <w:b/>
                <w:bCs/>
                <w:color w:val="000000"/>
                <w:lang w:eastAsia="ru-RU"/>
              </w:rPr>
            </w:pPr>
            <w:r w:rsidRPr="009C194A">
              <w:rPr>
                <w:rFonts w:ascii="Times New Roman" w:hAnsi="Times New Roman"/>
                <w:b/>
                <w:bCs/>
                <w:color w:val="000000"/>
                <w:lang w:eastAsia="ru-RU"/>
              </w:rPr>
              <w:t xml:space="preserve">непрограммные расходы </w:t>
            </w:r>
          </w:p>
        </w:tc>
        <w:tc>
          <w:tcPr>
            <w:tcW w:w="1276" w:type="dxa"/>
            <w:tcBorders>
              <w:top w:val="nil"/>
              <w:left w:val="single" w:sz="4" w:space="0" w:color="auto"/>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70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180"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92D050"/>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7 451,80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ОБЩЕГОСУДАРСТВЕНН</w:t>
            </w:r>
            <w:r w:rsidRPr="009C194A">
              <w:rPr>
                <w:rFonts w:ascii="Times New Roman" w:hAnsi="Times New Roman"/>
                <w:b/>
                <w:bCs/>
                <w:lang w:eastAsia="ru-RU"/>
              </w:rPr>
              <w:lastRenderedPageBreak/>
              <w:t>ЫЕ ВОПРОСЫ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lastRenderedPageBreak/>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4 355,50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2 045,60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Непрограммные расходы органов местного самоуправления МО "Тункинский район"</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99 0 00 00000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2 045,60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Расходы на обеспечение функционирования председателя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99 9 00 08103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2 045,60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Фонд оплаты труда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99 9 00 08103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1 571,20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99 9 00 08103</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474,40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2 309,90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Непрограммные расходы органов местного самоуправления МО "Тункинский район"</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99 0 00 00000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2 309,90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Расходы на выплату персоналу государственных и (муниципальных) органов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2 309,90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723,40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61,60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218,50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Иные выплаты, за исключением фондов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612,00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lastRenderedPageBreak/>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104,40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587,00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Уплата прочих налогов, сборов</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988</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852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3,00</w:t>
            </w:r>
          </w:p>
        </w:tc>
      </w:tr>
      <w:tr w:rsidR="009C194A" w:rsidRPr="009C194A" w:rsidTr="009C194A">
        <w:trPr>
          <w:trHeight w:val="900"/>
        </w:trPr>
        <w:tc>
          <w:tcPr>
            <w:tcW w:w="3144" w:type="dxa"/>
            <w:tcBorders>
              <w:top w:val="nil"/>
              <w:left w:val="single" w:sz="4" w:space="0" w:color="auto"/>
              <w:bottom w:val="single" w:sz="4" w:space="0" w:color="auto"/>
              <w:right w:val="single" w:sz="4" w:space="0" w:color="auto"/>
            </w:tcBorders>
            <w:shd w:val="clear" w:color="auto" w:fill="auto"/>
            <w:hideMark/>
          </w:tcPr>
          <w:p w:rsidR="009C194A" w:rsidRPr="009C194A" w:rsidRDefault="009C194A" w:rsidP="009C194A">
            <w:pPr>
              <w:spacing w:after="0" w:line="240" w:lineRule="auto"/>
              <w:rPr>
                <w:rFonts w:ascii="Times New Roman" w:hAnsi="Times New Roman"/>
                <w:b/>
                <w:bCs/>
                <w:color w:val="000000"/>
                <w:lang w:eastAsia="ru-RU"/>
              </w:rPr>
            </w:pPr>
            <w:r w:rsidRPr="009C194A">
              <w:rPr>
                <w:rFonts w:ascii="Times New Roman" w:hAnsi="Times New Roman"/>
                <w:b/>
                <w:bCs/>
                <w:color w:val="000000"/>
                <w:lang w:eastAsia="ru-RU"/>
              </w:rPr>
              <w:t>Осуществление государственных полномочий Российской Федерации по проведению Всероссийской переписи населения 2020 года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395,00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непрограммные расходы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395,00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99 9 00 54690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395,00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СОЦИАЛЬНАЯ ПОЛИТИКА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373,40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Социальное обеспечение населения</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373,40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Непрограммные расходы органов местного самоуправления МО "Тункинский  район"</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99 0 00 00000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373,40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Оказание мер социальной поддержки по оплате коммунальных услуг</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99 9 00 73180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373,40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Иные выплаты персоналу учреждений,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99 9 00 73180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987</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373,40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auto" w:fill="auto"/>
            <w:vAlign w:val="center"/>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Осуществление государственных полномочий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99 9 00 73250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42,40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99 9 00 73250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986</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42,40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Сельское хозяйство и рыболовство</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548,60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 xml:space="preserve">Непрограммные расходы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99 9 00 00000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548,60</w:t>
            </w:r>
          </w:p>
        </w:tc>
      </w:tr>
      <w:tr w:rsidR="009C194A" w:rsidRPr="009C194A" w:rsidTr="009C194A">
        <w:trPr>
          <w:trHeight w:val="13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Субвенции местным бюджетам на осуществление и администрирование отдельного государственного полномочия по отлову и содержанию безнадзорных домашних животных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548,60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t>Отлов, транспортировка и содержание безнадзорных домашних животных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99 9 00 73220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540,50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99 9 00 73220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540,50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Администрирование передаваемого отдельного государственного полномочия по отлову, транспортировке и содержанию безнадзорных домашних животных</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99 9 00 73200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8,10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99 9 00 73200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6,20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99 9 00 73200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04</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05</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1,90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color w:val="000000"/>
                <w:lang w:eastAsia="ru-RU"/>
              </w:rPr>
            </w:pPr>
            <w:r w:rsidRPr="009C194A">
              <w:rPr>
                <w:rFonts w:ascii="Times New Roman" w:hAnsi="Times New Roman"/>
                <w:b/>
                <w:bCs/>
                <w:color w:val="000000"/>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985</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01</w:t>
            </w:r>
          </w:p>
        </w:tc>
        <w:tc>
          <w:tcPr>
            <w:tcW w:w="1180"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w:t>
            </w:r>
          </w:p>
        </w:tc>
        <w:tc>
          <w:tcPr>
            <w:tcW w:w="95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1 692,90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985</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01</w:t>
            </w:r>
          </w:p>
        </w:tc>
        <w:tc>
          <w:tcPr>
            <w:tcW w:w="1180"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06</w:t>
            </w:r>
          </w:p>
        </w:tc>
        <w:tc>
          <w:tcPr>
            <w:tcW w:w="95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1 331,90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Непрограммные расходы </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99 9 00 00000</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985</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01</w:t>
            </w:r>
          </w:p>
        </w:tc>
        <w:tc>
          <w:tcPr>
            <w:tcW w:w="1180"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06</w:t>
            </w:r>
          </w:p>
        </w:tc>
        <w:tc>
          <w:tcPr>
            <w:tcW w:w="95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1 331,90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Обеспечение деятельности органов местного самоуправления, содержание которых не включено в муниципальные программы</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99 9 00 08102</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985</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01</w:t>
            </w:r>
          </w:p>
        </w:tc>
        <w:tc>
          <w:tcPr>
            <w:tcW w:w="1180"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06</w:t>
            </w:r>
          </w:p>
        </w:tc>
        <w:tc>
          <w:tcPr>
            <w:tcW w:w="95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1 331,90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 xml:space="preserve">Фонд оплаты труда государственных (муниципальных) органов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99 9 00 08102</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985</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01</w:t>
            </w:r>
          </w:p>
        </w:tc>
        <w:tc>
          <w:tcPr>
            <w:tcW w:w="1180"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06</w:t>
            </w:r>
          </w:p>
        </w:tc>
        <w:tc>
          <w:tcPr>
            <w:tcW w:w="95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121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1 011,40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Иные выплаты персоналу государственных (муниципальных) органов, за исключением фонда оплаты труда</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99 9 00 08102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985</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15,00</w:t>
            </w:r>
          </w:p>
        </w:tc>
      </w:tr>
      <w:tr w:rsidR="009C194A" w:rsidRPr="009C194A" w:rsidTr="009C194A">
        <w:trPr>
          <w:trHeight w:val="139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99 9 00 08102</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985</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06</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129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305,50</w:t>
            </w:r>
          </w:p>
        </w:tc>
      </w:tr>
      <w:tr w:rsidR="009C194A" w:rsidRPr="009C194A" w:rsidTr="009C194A">
        <w:trPr>
          <w:trHeight w:val="45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b/>
                <w:bCs/>
                <w:lang w:eastAsia="ru-RU"/>
              </w:rPr>
            </w:pPr>
            <w:r w:rsidRPr="009C194A">
              <w:rPr>
                <w:rFonts w:ascii="Times New Roman" w:hAnsi="Times New Roman"/>
                <w:b/>
                <w:bCs/>
                <w:lang w:eastAsia="ru-RU"/>
              </w:rPr>
              <w:lastRenderedPageBreak/>
              <w:t>Другие общегосударственные вопросы</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985</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361,00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Непрограммные расходы органов местного самоуправления МО "Тункинский район"</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99 9 00 00000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985</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361,00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Расходы на обеспечение деятельности (оказание услуг) муниципальных учреждений</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985</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361,00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 xml:space="preserve">Фонд оплаты труда учреждений </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985</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111</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257,50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99 9 00 08290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985</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01</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119</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77,80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Закупка товаров, работ, услуг в сфере информационно-коммуникационных технологий</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99 9 00 08290</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985</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01</w:t>
            </w:r>
          </w:p>
        </w:tc>
        <w:tc>
          <w:tcPr>
            <w:tcW w:w="1180"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13</w:t>
            </w:r>
          </w:p>
        </w:tc>
        <w:tc>
          <w:tcPr>
            <w:tcW w:w="95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242</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25,30</w:t>
            </w:r>
          </w:p>
        </w:tc>
      </w:tr>
      <w:tr w:rsidR="009C194A" w:rsidRPr="009C194A" w:rsidTr="009C194A">
        <w:trPr>
          <w:trHeight w:val="930"/>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color w:val="000000"/>
                <w:lang w:eastAsia="ru-RU"/>
              </w:rPr>
            </w:pPr>
            <w:r w:rsidRPr="009C194A">
              <w:rPr>
                <w:rFonts w:ascii="Times New Roman" w:hAnsi="Times New Roman"/>
                <w:color w:val="000000"/>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99 9 00 08290</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985</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01</w:t>
            </w:r>
          </w:p>
        </w:tc>
        <w:tc>
          <w:tcPr>
            <w:tcW w:w="1180"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13</w:t>
            </w:r>
          </w:p>
        </w:tc>
        <w:tc>
          <w:tcPr>
            <w:tcW w:w="95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0,40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Уплата иных платежей</w:t>
            </w:r>
          </w:p>
        </w:tc>
        <w:tc>
          <w:tcPr>
            <w:tcW w:w="1276"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99 9 00 08290</w:t>
            </w:r>
          </w:p>
        </w:tc>
        <w:tc>
          <w:tcPr>
            <w:tcW w:w="992"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985</w:t>
            </w:r>
          </w:p>
        </w:tc>
        <w:tc>
          <w:tcPr>
            <w:tcW w:w="70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01</w:t>
            </w:r>
          </w:p>
        </w:tc>
        <w:tc>
          <w:tcPr>
            <w:tcW w:w="1180"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13</w:t>
            </w:r>
          </w:p>
        </w:tc>
        <w:tc>
          <w:tcPr>
            <w:tcW w:w="958" w:type="dxa"/>
            <w:tcBorders>
              <w:top w:val="nil"/>
              <w:left w:val="nil"/>
              <w:bottom w:val="single" w:sz="4" w:space="0" w:color="auto"/>
              <w:right w:val="single" w:sz="4" w:space="0" w:color="auto"/>
            </w:tcBorders>
            <w:shd w:val="clear" w:color="000000" w:fill="FFFFFF"/>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853</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 </w:t>
            </w:r>
          </w:p>
        </w:tc>
      </w:tr>
      <w:tr w:rsidR="009C194A" w:rsidRPr="009C194A" w:rsidTr="009C194A">
        <w:trPr>
          <w:trHeight w:val="450"/>
        </w:trPr>
        <w:tc>
          <w:tcPr>
            <w:tcW w:w="3144" w:type="dxa"/>
            <w:tcBorders>
              <w:top w:val="nil"/>
              <w:left w:val="nil"/>
              <w:bottom w:val="nil"/>
              <w:right w:val="nil"/>
            </w:tcBorders>
            <w:shd w:val="clear" w:color="auto" w:fill="auto"/>
            <w:vAlign w:val="bottom"/>
            <w:hideMark/>
          </w:tcPr>
          <w:p w:rsidR="009C194A" w:rsidRPr="009C194A" w:rsidRDefault="009C194A" w:rsidP="009C194A">
            <w:pPr>
              <w:spacing w:after="0" w:line="240" w:lineRule="auto"/>
              <w:rPr>
                <w:rFonts w:ascii="Times New Roman" w:hAnsi="Times New Roman"/>
                <w:b/>
                <w:bCs/>
                <w:color w:val="000000"/>
                <w:lang w:eastAsia="ru-RU"/>
              </w:rPr>
            </w:pPr>
            <w:r w:rsidRPr="009C194A">
              <w:rPr>
                <w:rFonts w:ascii="Times New Roman" w:hAnsi="Times New Roman"/>
                <w:b/>
                <w:bCs/>
                <w:color w:val="000000"/>
                <w:lang w:eastAsia="ru-RU"/>
              </w:rPr>
              <w:t>Реализация мероприятий регионального проекта «Социальная активность»</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99 9 00 83890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983</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10</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03</w:t>
            </w:r>
          </w:p>
        </w:tc>
        <w:tc>
          <w:tcPr>
            <w:tcW w:w="958" w:type="dxa"/>
            <w:tcBorders>
              <w:top w:val="single" w:sz="4" w:space="0" w:color="auto"/>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lang w:eastAsia="ru-RU"/>
              </w:rPr>
            </w:pPr>
            <w:r w:rsidRPr="009C194A">
              <w:rPr>
                <w:rFonts w:ascii="Times New Roman" w:hAnsi="Times New Roman"/>
                <w:b/>
                <w:bCs/>
                <w:lang w:eastAsia="ru-RU"/>
              </w:rPr>
              <w:t> </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b/>
                <w:bCs/>
                <w:color w:val="000000"/>
                <w:lang w:eastAsia="ru-RU"/>
              </w:rPr>
            </w:pPr>
            <w:r w:rsidRPr="009C194A">
              <w:rPr>
                <w:rFonts w:ascii="Times New Roman" w:hAnsi="Times New Roman"/>
                <w:b/>
                <w:bCs/>
                <w:color w:val="000000"/>
                <w:lang w:eastAsia="ru-RU"/>
              </w:rPr>
              <w:t>44,00</w:t>
            </w:r>
          </w:p>
        </w:tc>
      </w:tr>
      <w:tr w:rsidR="009C194A" w:rsidRPr="009C194A" w:rsidTr="009C194A">
        <w:trPr>
          <w:trHeight w:val="930"/>
        </w:trPr>
        <w:tc>
          <w:tcPr>
            <w:tcW w:w="3144" w:type="dxa"/>
            <w:tcBorders>
              <w:top w:val="single" w:sz="4" w:space="0" w:color="auto"/>
              <w:left w:val="single" w:sz="4" w:space="0" w:color="auto"/>
              <w:bottom w:val="single" w:sz="4" w:space="0" w:color="auto"/>
              <w:right w:val="single" w:sz="4" w:space="0" w:color="auto"/>
            </w:tcBorders>
            <w:shd w:val="clear" w:color="000000" w:fill="FFFFFF"/>
            <w:hideMark/>
          </w:tcPr>
          <w:p w:rsidR="009C194A" w:rsidRPr="009C194A" w:rsidRDefault="009C194A" w:rsidP="009C194A">
            <w:pPr>
              <w:spacing w:after="0" w:line="240" w:lineRule="auto"/>
              <w:rPr>
                <w:rFonts w:ascii="Times New Roman" w:hAnsi="Times New Roman"/>
                <w:lang w:eastAsia="ru-RU"/>
              </w:rPr>
            </w:pPr>
            <w:r w:rsidRPr="009C194A">
              <w:rPr>
                <w:rFonts w:ascii="Times New Roman" w:hAnsi="Times New Roman"/>
                <w:lang w:eastAsia="ru-RU"/>
              </w:rPr>
              <w:t>Прочая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99 9 00 83890</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983</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03</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lang w:eastAsia="ru-RU"/>
              </w:rPr>
            </w:pPr>
            <w:r w:rsidRPr="009C194A">
              <w:rPr>
                <w:rFonts w:ascii="Times New Roman" w:hAnsi="Times New Roman"/>
                <w:lang w:eastAsia="ru-RU"/>
              </w:rPr>
              <w:t>244</w:t>
            </w:r>
          </w:p>
        </w:tc>
        <w:tc>
          <w:tcPr>
            <w:tcW w:w="1973"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jc w:val="center"/>
              <w:rPr>
                <w:rFonts w:ascii="Times New Roman" w:hAnsi="Times New Roman"/>
                <w:color w:val="000000"/>
                <w:lang w:eastAsia="ru-RU"/>
              </w:rPr>
            </w:pPr>
            <w:r w:rsidRPr="009C194A">
              <w:rPr>
                <w:rFonts w:ascii="Times New Roman" w:hAnsi="Times New Roman"/>
                <w:color w:val="000000"/>
                <w:lang w:eastAsia="ru-RU"/>
              </w:rPr>
              <w:t>44,00</w:t>
            </w:r>
          </w:p>
        </w:tc>
      </w:tr>
      <w:tr w:rsidR="009C194A" w:rsidRPr="009C194A" w:rsidTr="009C194A">
        <w:trPr>
          <w:trHeight w:val="465"/>
        </w:trPr>
        <w:tc>
          <w:tcPr>
            <w:tcW w:w="3144" w:type="dxa"/>
            <w:tcBorders>
              <w:top w:val="nil"/>
              <w:left w:val="single" w:sz="4" w:space="0" w:color="auto"/>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rPr>
                <w:rFonts w:cs="Calibri"/>
                <w:b/>
                <w:bCs/>
                <w:color w:val="000000"/>
                <w:lang w:eastAsia="ru-RU"/>
              </w:rPr>
            </w:pPr>
            <w:r w:rsidRPr="009C194A">
              <w:rPr>
                <w:rFonts w:cs="Calibri"/>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9C194A" w:rsidRPr="009C194A" w:rsidRDefault="009C194A" w:rsidP="009C194A">
            <w:pPr>
              <w:spacing w:after="0" w:line="240" w:lineRule="auto"/>
              <w:rPr>
                <w:rFonts w:cs="Calibri"/>
                <w:b/>
                <w:bCs/>
                <w:color w:val="000000"/>
                <w:lang w:eastAsia="ru-RU"/>
              </w:rPr>
            </w:pPr>
            <w:r w:rsidRPr="009C194A">
              <w:rPr>
                <w:rFonts w:cs="Calibri"/>
                <w:b/>
                <w:bCs/>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rPr>
                <w:rFonts w:cs="Calibri"/>
                <w:b/>
                <w:bCs/>
                <w:color w:val="000000"/>
                <w:lang w:eastAsia="ru-RU"/>
              </w:rPr>
            </w:pPr>
            <w:r w:rsidRPr="009C194A">
              <w:rPr>
                <w:rFonts w:cs="Calibri"/>
                <w:b/>
                <w:bCs/>
                <w:color w:val="000000"/>
                <w:lang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rPr>
                <w:rFonts w:cs="Calibri"/>
                <w:b/>
                <w:bCs/>
                <w:color w:val="000000"/>
                <w:lang w:eastAsia="ru-RU"/>
              </w:rPr>
            </w:pPr>
            <w:r w:rsidRPr="009C194A">
              <w:rPr>
                <w:rFonts w:cs="Calibri"/>
                <w:b/>
                <w:bCs/>
                <w:color w:val="00000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rPr>
                <w:rFonts w:cs="Calibri"/>
                <w:b/>
                <w:bCs/>
                <w:color w:val="000000"/>
                <w:lang w:eastAsia="ru-RU"/>
              </w:rPr>
            </w:pPr>
            <w:r w:rsidRPr="009C194A">
              <w:rPr>
                <w:rFonts w:cs="Calibri"/>
                <w:b/>
                <w:bCs/>
                <w:color w:val="000000"/>
                <w:lang w:eastAsia="ru-RU"/>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9C194A" w:rsidRPr="009C194A" w:rsidRDefault="009C194A" w:rsidP="009C194A">
            <w:pPr>
              <w:spacing w:after="0" w:line="240" w:lineRule="auto"/>
              <w:rPr>
                <w:rFonts w:cs="Calibri"/>
                <w:b/>
                <w:bCs/>
                <w:color w:val="000000"/>
                <w:lang w:eastAsia="ru-RU"/>
              </w:rPr>
            </w:pPr>
            <w:r w:rsidRPr="009C194A">
              <w:rPr>
                <w:rFonts w:cs="Calibri"/>
                <w:b/>
                <w:bCs/>
                <w:color w:val="000000"/>
                <w:lang w:eastAsia="ru-RU"/>
              </w:rPr>
              <w:t> </w:t>
            </w:r>
          </w:p>
        </w:tc>
        <w:tc>
          <w:tcPr>
            <w:tcW w:w="1973" w:type="dxa"/>
            <w:tcBorders>
              <w:top w:val="nil"/>
              <w:left w:val="nil"/>
              <w:bottom w:val="single" w:sz="4" w:space="0" w:color="auto"/>
              <w:right w:val="single" w:sz="4" w:space="0" w:color="auto"/>
            </w:tcBorders>
            <w:shd w:val="clear" w:color="auto" w:fill="auto"/>
            <w:noWrap/>
            <w:vAlign w:val="bottom"/>
            <w:hideMark/>
          </w:tcPr>
          <w:p w:rsidR="009C194A" w:rsidRPr="009C194A" w:rsidRDefault="009C194A" w:rsidP="009C194A">
            <w:pPr>
              <w:spacing w:after="0" w:line="240" w:lineRule="auto"/>
              <w:jc w:val="center"/>
              <w:rPr>
                <w:rFonts w:cs="Calibri"/>
                <w:b/>
                <w:bCs/>
                <w:color w:val="000000"/>
                <w:lang w:eastAsia="ru-RU"/>
              </w:rPr>
            </w:pPr>
            <w:r w:rsidRPr="009C194A">
              <w:rPr>
                <w:rFonts w:cs="Calibri"/>
                <w:b/>
                <w:bCs/>
                <w:color w:val="000000"/>
                <w:lang w:eastAsia="ru-RU"/>
              </w:rPr>
              <w:t>832 334,00</w:t>
            </w:r>
          </w:p>
        </w:tc>
      </w:tr>
    </w:tbl>
    <w:p w:rsidR="009C194A" w:rsidRDefault="009C194A"/>
    <w:p w:rsidR="009C194A" w:rsidRDefault="009C194A"/>
    <w:p w:rsidR="00AF685F" w:rsidRDefault="00AF685F"/>
    <w:p w:rsidR="00AF685F" w:rsidRDefault="00AF685F"/>
    <w:p w:rsidR="00AF685F" w:rsidRDefault="00AF685F"/>
    <w:p w:rsidR="00AF685F" w:rsidRDefault="00AF685F"/>
    <w:p w:rsidR="00AF685F" w:rsidRDefault="00AF685F"/>
    <w:p w:rsidR="00AF685F" w:rsidRDefault="00AF685F"/>
    <w:p w:rsidR="00AF685F" w:rsidRDefault="00AF685F"/>
    <w:p w:rsidR="00AF685F" w:rsidRDefault="00AF685F"/>
    <w:tbl>
      <w:tblPr>
        <w:tblW w:w="10094" w:type="dxa"/>
        <w:tblInd w:w="83" w:type="dxa"/>
        <w:tblLook w:val="04A0"/>
      </w:tblPr>
      <w:tblGrid>
        <w:gridCol w:w="3853"/>
        <w:gridCol w:w="1134"/>
        <w:gridCol w:w="760"/>
        <w:gridCol w:w="680"/>
        <w:gridCol w:w="2104"/>
        <w:gridCol w:w="1563"/>
      </w:tblGrid>
      <w:tr w:rsidR="0081001A" w:rsidRPr="0081001A" w:rsidTr="0081001A">
        <w:trPr>
          <w:trHeight w:val="420"/>
        </w:trPr>
        <w:tc>
          <w:tcPr>
            <w:tcW w:w="3853" w:type="dxa"/>
            <w:tcBorders>
              <w:top w:val="nil"/>
              <w:left w:val="nil"/>
              <w:bottom w:val="nil"/>
              <w:right w:val="nil"/>
            </w:tcBorders>
            <w:shd w:val="clear" w:color="000000" w:fill="FFFFFF"/>
            <w:noWrap/>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bookmarkStart w:id="3" w:name="RANGE!A1:M620"/>
            <w:r w:rsidRPr="0081001A">
              <w:rPr>
                <w:rFonts w:ascii="Times New Roman" w:hAnsi="Times New Roman"/>
                <w:color w:val="000000"/>
                <w:sz w:val="24"/>
                <w:szCs w:val="24"/>
                <w:lang w:eastAsia="ru-RU"/>
              </w:rPr>
              <w:lastRenderedPageBreak/>
              <w:t>приложение 5 к настоящему решению</w:t>
            </w:r>
            <w:bookmarkEnd w:id="3"/>
          </w:p>
        </w:tc>
        <w:tc>
          <w:tcPr>
            <w:tcW w:w="1134" w:type="dxa"/>
            <w:tcBorders>
              <w:top w:val="nil"/>
              <w:left w:val="nil"/>
              <w:bottom w:val="nil"/>
              <w:right w:val="nil"/>
            </w:tcBorders>
            <w:shd w:val="clear" w:color="000000" w:fill="FFFFFF"/>
            <w:noWrap/>
            <w:vAlign w:val="center"/>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760" w:type="dxa"/>
            <w:tcBorders>
              <w:top w:val="nil"/>
              <w:left w:val="nil"/>
              <w:bottom w:val="nil"/>
              <w:right w:val="nil"/>
            </w:tcBorders>
            <w:shd w:val="clear" w:color="000000" w:fill="FFFFFF"/>
            <w:noWrap/>
            <w:vAlign w:val="center"/>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680" w:type="dxa"/>
            <w:tcBorders>
              <w:top w:val="nil"/>
              <w:left w:val="nil"/>
              <w:bottom w:val="nil"/>
              <w:right w:val="nil"/>
            </w:tcBorders>
            <w:shd w:val="clear" w:color="000000" w:fill="FFFFFF"/>
            <w:noWrap/>
            <w:vAlign w:val="center"/>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2104" w:type="dxa"/>
            <w:tcBorders>
              <w:top w:val="nil"/>
              <w:left w:val="nil"/>
              <w:bottom w:val="nil"/>
              <w:right w:val="nil"/>
            </w:tcBorders>
            <w:shd w:val="clear" w:color="000000" w:fill="FFFFFF"/>
            <w:noWrap/>
            <w:vAlign w:val="center"/>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1563" w:type="dxa"/>
            <w:tcBorders>
              <w:top w:val="nil"/>
              <w:left w:val="nil"/>
              <w:bottom w:val="nil"/>
              <w:right w:val="nil"/>
            </w:tcBorders>
            <w:shd w:val="clear" w:color="000000" w:fill="FFFFFF"/>
            <w:noWrap/>
            <w:vAlign w:val="bottom"/>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r>
      <w:tr w:rsidR="0081001A" w:rsidRPr="0081001A" w:rsidTr="0081001A">
        <w:trPr>
          <w:trHeight w:val="345"/>
        </w:trPr>
        <w:tc>
          <w:tcPr>
            <w:tcW w:w="3853" w:type="dxa"/>
            <w:tcBorders>
              <w:top w:val="nil"/>
              <w:left w:val="nil"/>
              <w:bottom w:val="nil"/>
              <w:right w:val="nil"/>
            </w:tcBorders>
            <w:shd w:val="clear" w:color="000000" w:fill="FFFFFF"/>
            <w:noWrap/>
            <w:vAlign w:val="bottom"/>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1134" w:type="dxa"/>
            <w:tcBorders>
              <w:top w:val="nil"/>
              <w:left w:val="nil"/>
              <w:bottom w:val="nil"/>
              <w:right w:val="nil"/>
            </w:tcBorders>
            <w:shd w:val="clear" w:color="000000" w:fill="FFFFFF"/>
            <w:noWrap/>
            <w:vAlign w:val="center"/>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760" w:type="dxa"/>
            <w:tcBorders>
              <w:top w:val="nil"/>
              <w:left w:val="nil"/>
              <w:bottom w:val="nil"/>
              <w:right w:val="nil"/>
            </w:tcBorders>
            <w:shd w:val="clear" w:color="000000" w:fill="FFFFFF"/>
            <w:noWrap/>
            <w:vAlign w:val="center"/>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680" w:type="dxa"/>
            <w:tcBorders>
              <w:top w:val="nil"/>
              <w:left w:val="nil"/>
              <w:bottom w:val="nil"/>
              <w:right w:val="nil"/>
            </w:tcBorders>
            <w:shd w:val="clear" w:color="000000" w:fill="FFFFFF"/>
            <w:noWrap/>
            <w:vAlign w:val="center"/>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3667" w:type="dxa"/>
            <w:gridSpan w:val="2"/>
            <w:tcBorders>
              <w:top w:val="nil"/>
              <w:left w:val="nil"/>
              <w:bottom w:val="nil"/>
              <w:right w:val="nil"/>
            </w:tcBorders>
            <w:shd w:val="clear" w:color="000000" w:fill="FFFFFF"/>
            <w:noWrap/>
            <w:vAlign w:val="center"/>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Приложение  13</w:t>
            </w:r>
          </w:p>
        </w:tc>
      </w:tr>
      <w:tr w:rsidR="0081001A" w:rsidRPr="0081001A" w:rsidTr="0081001A">
        <w:trPr>
          <w:trHeight w:val="1455"/>
        </w:trPr>
        <w:tc>
          <w:tcPr>
            <w:tcW w:w="3853" w:type="dxa"/>
            <w:tcBorders>
              <w:top w:val="nil"/>
              <w:left w:val="nil"/>
              <w:bottom w:val="nil"/>
              <w:right w:val="nil"/>
            </w:tcBorders>
            <w:shd w:val="clear" w:color="000000" w:fill="FFFFFF"/>
            <w:noWrap/>
            <w:vAlign w:val="bottom"/>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1134" w:type="dxa"/>
            <w:tcBorders>
              <w:top w:val="nil"/>
              <w:left w:val="nil"/>
              <w:bottom w:val="nil"/>
              <w:right w:val="nil"/>
            </w:tcBorders>
            <w:shd w:val="clear" w:color="000000" w:fill="FFFFFF"/>
            <w:vAlign w:val="center"/>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w:t>
            </w:r>
          </w:p>
        </w:tc>
        <w:tc>
          <w:tcPr>
            <w:tcW w:w="5107" w:type="dxa"/>
            <w:gridSpan w:val="4"/>
            <w:tcBorders>
              <w:top w:val="nil"/>
              <w:left w:val="nil"/>
              <w:bottom w:val="nil"/>
              <w:right w:val="nil"/>
            </w:tcBorders>
            <w:shd w:val="clear" w:color="000000" w:fill="FFFFFF"/>
            <w:vAlign w:val="center"/>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к решению Совета депутатов МО "Тункинский район" "О бюджете  МО "Тункинский район" на 2021 год и на плановый период 2022 и 2023 годов"</w:t>
            </w:r>
          </w:p>
        </w:tc>
      </w:tr>
      <w:tr w:rsidR="0081001A" w:rsidRPr="0081001A" w:rsidTr="0081001A">
        <w:trPr>
          <w:trHeight w:val="465"/>
        </w:trPr>
        <w:tc>
          <w:tcPr>
            <w:tcW w:w="8531" w:type="dxa"/>
            <w:gridSpan w:val="5"/>
            <w:tcBorders>
              <w:top w:val="nil"/>
              <w:left w:val="nil"/>
              <w:bottom w:val="nil"/>
              <w:right w:val="nil"/>
            </w:tcBorders>
            <w:shd w:val="clear" w:color="000000" w:fill="FFFFFF"/>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Ведомственная структура расходов муниципального образования "Тункинский район" на 2021 год</w:t>
            </w:r>
          </w:p>
        </w:tc>
        <w:tc>
          <w:tcPr>
            <w:tcW w:w="1563" w:type="dxa"/>
            <w:tcBorders>
              <w:top w:val="nil"/>
              <w:left w:val="nil"/>
              <w:bottom w:val="nil"/>
              <w:right w:val="nil"/>
            </w:tcBorders>
            <w:shd w:val="clear" w:color="000000" w:fill="FFFFFF"/>
            <w:noWrap/>
            <w:vAlign w:val="bottom"/>
            <w:hideMark/>
          </w:tcPr>
          <w:p w:rsidR="0081001A" w:rsidRPr="0081001A" w:rsidRDefault="0081001A" w:rsidP="0081001A">
            <w:pPr>
              <w:spacing w:after="0" w:line="240" w:lineRule="auto"/>
              <w:jc w:val="right"/>
              <w:rPr>
                <w:rFonts w:cs="Calibri"/>
                <w:color w:val="000000"/>
                <w:sz w:val="24"/>
                <w:szCs w:val="24"/>
                <w:lang w:eastAsia="ru-RU"/>
              </w:rPr>
            </w:pPr>
            <w:r w:rsidRPr="0081001A">
              <w:rPr>
                <w:rFonts w:cs="Calibri"/>
                <w:color w:val="000000"/>
                <w:sz w:val="24"/>
                <w:szCs w:val="24"/>
                <w:lang w:eastAsia="ru-RU"/>
              </w:rPr>
              <w:t>тыс. руб.</w:t>
            </w:r>
          </w:p>
        </w:tc>
      </w:tr>
      <w:tr w:rsidR="0081001A" w:rsidRPr="0081001A" w:rsidTr="0081001A">
        <w:trPr>
          <w:trHeight w:val="420"/>
        </w:trPr>
        <w:tc>
          <w:tcPr>
            <w:tcW w:w="3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Наименование</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КВСР</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Рз</w:t>
            </w:r>
          </w:p>
        </w:tc>
        <w:tc>
          <w:tcPr>
            <w:tcW w:w="680" w:type="dxa"/>
            <w:tcBorders>
              <w:top w:val="single" w:sz="4" w:space="0" w:color="auto"/>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Пр</w:t>
            </w:r>
          </w:p>
        </w:tc>
        <w:tc>
          <w:tcPr>
            <w:tcW w:w="2104" w:type="dxa"/>
            <w:tcBorders>
              <w:top w:val="single" w:sz="4" w:space="0" w:color="auto"/>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ЦСР</w:t>
            </w:r>
          </w:p>
        </w:tc>
        <w:tc>
          <w:tcPr>
            <w:tcW w:w="1563" w:type="dxa"/>
            <w:tcBorders>
              <w:top w:val="single" w:sz="4" w:space="0" w:color="auto"/>
              <w:left w:val="nil"/>
              <w:bottom w:val="single" w:sz="4" w:space="0" w:color="auto"/>
              <w:right w:val="single" w:sz="4" w:space="0" w:color="auto"/>
            </w:tcBorders>
            <w:shd w:val="clear" w:color="000000" w:fill="FFFFFF"/>
            <w:noWrap/>
            <w:vAlign w:val="bottom"/>
            <w:hideMark/>
          </w:tcPr>
          <w:p w:rsidR="0081001A" w:rsidRPr="0081001A" w:rsidRDefault="0081001A" w:rsidP="0081001A">
            <w:pPr>
              <w:spacing w:after="0" w:line="240" w:lineRule="auto"/>
              <w:jc w:val="center"/>
              <w:rPr>
                <w:rFonts w:cs="Calibri"/>
                <w:color w:val="000000"/>
                <w:sz w:val="24"/>
                <w:szCs w:val="24"/>
                <w:lang w:eastAsia="ru-RU"/>
              </w:rPr>
            </w:pPr>
            <w:r w:rsidRPr="0081001A">
              <w:rPr>
                <w:rFonts w:cs="Calibri"/>
                <w:color w:val="000000"/>
                <w:sz w:val="24"/>
                <w:szCs w:val="24"/>
                <w:lang w:eastAsia="ru-RU"/>
              </w:rPr>
              <w:t xml:space="preserve">сумма </w:t>
            </w:r>
          </w:p>
        </w:tc>
      </w:tr>
      <w:tr w:rsidR="0081001A" w:rsidRPr="0081001A" w:rsidTr="0081001A">
        <w:trPr>
          <w:trHeight w:val="420"/>
        </w:trPr>
        <w:tc>
          <w:tcPr>
            <w:tcW w:w="3853" w:type="dxa"/>
            <w:tcBorders>
              <w:top w:val="nil"/>
              <w:left w:val="single" w:sz="4" w:space="0" w:color="auto"/>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5</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w:t>
            </w:r>
          </w:p>
        </w:tc>
      </w:tr>
      <w:tr w:rsidR="0081001A" w:rsidRPr="0081001A" w:rsidTr="0081001A">
        <w:trPr>
          <w:trHeight w:val="420"/>
        </w:trPr>
        <w:tc>
          <w:tcPr>
            <w:tcW w:w="3853" w:type="dxa"/>
            <w:tcBorders>
              <w:top w:val="nil"/>
              <w:left w:val="single" w:sz="4" w:space="0" w:color="auto"/>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1563" w:type="dxa"/>
            <w:tcBorders>
              <w:top w:val="nil"/>
              <w:left w:val="nil"/>
              <w:bottom w:val="nil"/>
              <w:right w:val="nil"/>
            </w:tcBorders>
            <w:shd w:val="clear" w:color="000000" w:fill="FFFFFF"/>
            <w:noWrap/>
            <w:vAlign w:val="bottom"/>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99CC00"/>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МУНИЦИПАЛЬНОЕ КАЗЕННОЕ УЧРЕЖДЕНИЕ УПРАВЛЕНИЕ "КАЗНА МУНИЦИПАЛЬНОГО ИМУЩЕСТВА ТУНКИНСКОГО  РАЙОНА"</w:t>
            </w:r>
          </w:p>
        </w:tc>
        <w:tc>
          <w:tcPr>
            <w:tcW w:w="113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68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single" w:sz="4" w:space="0" w:color="auto"/>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96 797,50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10 292,00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10 292,00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"Развитие имущественных и земельных отношений муниципального образования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10 292,00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"Обеспечение создания условий для реализации муниципальной программы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10 292,00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Мероприятие "Руководство и управление в сфере установленных функций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10 292,00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Расходы на обеспечение функций органов местного самоуправления МС</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04 3 01 08102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2 368,80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1 819,40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549,40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Расходы на обеспечение </w:t>
            </w:r>
            <w:r w:rsidRPr="0081001A">
              <w:rPr>
                <w:rFonts w:ascii="Times New Roman" w:hAnsi="Times New Roman"/>
                <w:b/>
                <w:bCs/>
                <w:sz w:val="24"/>
                <w:szCs w:val="24"/>
                <w:lang w:eastAsia="ru-RU"/>
              </w:rPr>
              <w:lastRenderedPageBreak/>
              <w:t>функций органов местного самоуправления НМС</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lastRenderedPageBreak/>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7 838,90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3 645,30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1,90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1 100,90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142,00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1 767,80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энергетических ресурсов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Исполнение судебных актов Российской Федерации и мировых соглашений по возмещению причиненного вреда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Уплата прочих налогов, сборов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395,00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Уплата иных платежей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26,00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84,30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64,70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01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19,60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НАЦИОНАЛЬНАЯ ЭКОНОМИКА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38 245,10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Сельское хозяйство и рыболовство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auto" w:fill="auto"/>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Муниципальная программа «Развитие агропромышленного комплекса муниципального образования «Тункинский район»»</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auto" w:fill="auto"/>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«Устойчивое развитие сельских территорий Тункинского района Республики Бурятия»»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Развитие транспортной инфраструктуры на сельских территориях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 3 01 L5760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 3 01 L5760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 3 01 L5760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Дорожное хозяйство (дорожные фонды)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17 789,70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"Развитие имущественных и земельных отношений муниципального образования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17 789,70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17 789,70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Дорожный фонд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04 2 00 08830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15 376,90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целях капитального ремонта государственного (муниципального) имущества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04 2 01 08830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9 500,00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04 2 01 08830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5 876,90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Дорожная деятельность в отношении автомобильных дорог общего пользования местного значения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04 2 02 00200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2 412,80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Содержание автомобильных дорог общего пользования местного значения и искусственных сооружений на них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04 2 02 08830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2 412,80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Исполнение судебных актов Российской Федерации и мировых соглашений по возмещению причиненного вреда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04 2 02 08830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20 455,40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Подпрограмма "Повышение качества управления муниципальным имуществом и земельными участками на территории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Повышение качества управления муниципальным имуществом и земельными участками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04 1 00 08841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04 1 01 08841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04 2 01 08830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651,50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Мероприятие "инициативный проект по опросу населения по внесению предложений о мероприятиях, предусмотривающих расходы местного бюджета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04 2 01 08830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651,50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Субсидия на внесение изменений в документацию территориального планирования и градостроительного зонирования муниципальных образований в Республике Бурятия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1 09 S2280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6 628,60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"Повышение качества управления муниципальным имуществом и земельными участками на территории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09 S2280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6 628,60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мероприятие "внесение изменений в документацию территориального планирования и градостроительного зонирования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09 S2280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6 628,60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09 S2280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6 381,10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нужд(софинансирование из МБ)</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09 S2280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247,50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13 175,30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Субсидия бюджетам муниципальных образований на развитие общественной инфраструктуры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 09 S2140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13 175,30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09 S2140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12 536,30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09 S2140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639,00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ЖИЛИЩНО-КОММУНАЛЬНОЕ ХОЗЯЙСТВО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40 986,00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Коммунальное хозяйство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00 0 00 00000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9 701,60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"Развитие имущественных и земельных отношений муниципального образования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9 701,60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"Строительство, реконструкция и капитальный ремонтобъектов социальной сферы , инженерной инфраструктуры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04 2 00 0000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9 701,60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мероприятие :общественная инфраструктура объектов ЖКХ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04 2 08 0000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9 701,60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single" w:sz="4" w:space="0" w:color="C0C0C0"/>
              <w:left w:val="single" w:sz="4" w:space="0" w:color="C0C0C0"/>
              <w:bottom w:val="single" w:sz="4" w:space="0" w:color="C0C0C0"/>
              <w:right w:val="single" w:sz="4" w:space="0" w:color="C0C0C0"/>
            </w:tcBorders>
            <w:shd w:val="clear" w:color="auto" w:fill="auto"/>
            <w:hideMark/>
          </w:tcPr>
          <w:p w:rsidR="0081001A" w:rsidRPr="0081001A" w:rsidRDefault="0081001A" w:rsidP="0081001A">
            <w:pPr>
              <w:spacing w:after="0" w:line="240" w:lineRule="auto"/>
              <w:jc w:val="center"/>
              <w:rPr>
                <w:rFonts w:ascii="Times New Roman" w:hAnsi="Times New Roman"/>
                <w:color w:val="333333"/>
                <w:sz w:val="24"/>
                <w:szCs w:val="24"/>
                <w:lang w:eastAsia="ru-RU"/>
              </w:rPr>
            </w:pPr>
            <w:r w:rsidRPr="0081001A">
              <w:rPr>
                <w:rFonts w:ascii="Times New Roman" w:hAnsi="Times New Roman"/>
                <w:color w:val="333333"/>
                <w:sz w:val="24"/>
                <w:szCs w:val="24"/>
                <w:lang w:eastAsia="ru-RU"/>
              </w:rPr>
              <w:t>04 2 08 08290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2 941,60</w:t>
            </w:r>
          </w:p>
        </w:tc>
      </w:tr>
      <w:tr w:rsidR="0081001A" w:rsidRPr="0081001A" w:rsidTr="0081001A">
        <w:trPr>
          <w:trHeight w:val="13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Субсидия на реализацию первоочередных мероприятий по модернизации, капитальному ремонту и подготовке к отопительному сезону объектов коммунальной инфраструктуры, находящихся в муниципальной собственности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single" w:sz="4" w:space="0" w:color="auto"/>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 08 S2980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6 760,00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08 S2980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6 084,00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Прочая закупка товаров, работ и услуг для обеспечения государственных (муниципальных) нужд(софинансирование из МБ)</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08 S2980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676,00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Субсидия на реализацию первоочередных мероприятий по модернизации, капитальному ремонту и подготовке к отопительному сезону объектов коммунальной инфраструктуры, находящихся в муниципальной собственности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09 S2980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09 S2980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09 S2980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auto" w:fill="auto"/>
            <w:vAlign w:val="bottom"/>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капитальный ремонт объектов коммунальной инфраструктуры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30 234,30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"Развитие имущественных и земельных отношений муниципального образования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08 72В90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30 234,30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"Строительство, реконструкция и капитальный ремонтобъектов социальной сферы , инженерной инфраструктуры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08 72В90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30 234,30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мероприятие :общественная инфраструктура объектов ЖКХ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08 72В90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30 234,30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целях капитального ремонта государственного (муниципального) имущества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08 72В90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28 581,80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целях капитального ремонта государственного (муниципального) имущества (софинансирование)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08 72В90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1 652,50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Благоустройство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1 050,10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Муниципальная программа "Развитие имущественных и земельных отношений муниципального образования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1 050,10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F2 55550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1 050,10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F2 55550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1 048,40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F2 55550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Ремонт объектов ЖКХ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04 2 08 08290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ОХРАНА ОКРУЩАЮЩЕЙ СРЕДЫ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465"/>
        </w:trPr>
        <w:tc>
          <w:tcPr>
            <w:tcW w:w="3853" w:type="dxa"/>
            <w:tcBorders>
              <w:top w:val="nil"/>
              <w:left w:val="nil"/>
              <w:bottom w:val="nil"/>
              <w:right w:val="nil"/>
            </w:tcBorders>
            <w:shd w:val="clear" w:color="000000" w:fill="FFFFFF"/>
            <w:noWrap/>
            <w:vAlign w:val="bottom"/>
            <w:hideMark/>
          </w:tcPr>
          <w:p w:rsidR="0081001A" w:rsidRPr="0081001A" w:rsidRDefault="0081001A" w:rsidP="0081001A">
            <w:pPr>
              <w:spacing w:after="0" w:line="240" w:lineRule="auto"/>
              <w:rPr>
                <w:rFonts w:ascii="Times New Roman" w:hAnsi="Times New Roman"/>
                <w:color w:val="333333"/>
                <w:sz w:val="24"/>
                <w:szCs w:val="24"/>
                <w:lang w:eastAsia="ru-RU"/>
              </w:rPr>
            </w:pPr>
            <w:r w:rsidRPr="0081001A">
              <w:rPr>
                <w:rFonts w:ascii="Times New Roman" w:hAnsi="Times New Roman"/>
                <w:color w:val="333333"/>
                <w:sz w:val="24"/>
                <w:szCs w:val="24"/>
                <w:lang w:eastAsia="ru-RU"/>
              </w:rPr>
              <w:t>Другие вопросы в области охраны окружающей среды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single" w:sz="4" w:space="0" w:color="auto"/>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Муниципальная программа "Развитие имущественных и земельных отношений муниципального образования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"Повышение качества управления муниципальным имуществом и земельными участками на территории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бюджетам муниципальных районов (городских округов) на выполнение расходных обязательств муниципальных образований на содержание объектов размещения твердых коммунальных отходов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03 S2Д10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03 S2Д10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w:t>
            </w:r>
            <w:r w:rsidRPr="0081001A">
              <w:rPr>
                <w:rFonts w:ascii="Times New Roman" w:hAnsi="Times New Roman"/>
                <w:sz w:val="24"/>
                <w:szCs w:val="24"/>
                <w:lang w:eastAsia="ru-RU"/>
              </w:rPr>
              <w:lastRenderedPageBreak/>
              <w:t>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03 S2Д10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03 S2Д20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бюджетам муниципальных районов (городских округов) на выполнение расходных обязательств муниципальных образований на обустройство объектов размещения твердых коммунальных отходов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03 S2Д20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бюджетам муниципальных районов (городских округов) на выполнение расходных обязательств муниципальных образований на обустройство объектов размещения твердых коммунальных отходов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1 03 S2Д20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КУЛЬТУРА, КИНЕМАТОГРАФИЯ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4 557,00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Культура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4 557,00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Муниципальная программа "Развитие имущественных и земельных отношений муниципального образования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4 557,00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4 557,00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бюджетам муниципальных образований в Республике Бурятия на государственную поддержку отрасли культуры в части создания и модернизации учреждений культурно-досугового типа в сельской местности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04 2 09 55190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4 557,00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04 2 09 55190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государственных </w:t>
            </w:r>
            <w:r w:rsidRPr="0081001A">
              <w:rPr>
                <w:rFonts w:ascii="Times New Roman" w:hAnsi="Times New Roman"/>
                <w:sz w:val="24"/>
                <w:szCs w:val="24"/>
                <w:lang w:eastAsia="ru-RU"/>
              </w:rPr>
              <w:lastRenderedPageBreak/>
              <w:t>(муниципальных)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04 2 09 55190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4 557,00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ЗДРАВООХРАНЕНИЕ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2 117,40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вопросы в области здравоохранения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2 117,40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"Развитие имущественных и земельных отношений муниципального образования на 2019-2022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2 117,40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"Обеспечение создания условий для реализации муниципальной программы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04 3 02 08307</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2 117,40</w:t>
            </w:r>
          </w:p>
        </w:tc>
      </w:tr>
      <w:tr w:rsidR="0081001A" w:rsidRPr="0081001A" w:rsidTr="0081001A">
        <w:trPr>
          <w:trHeight w:val="139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Субсидия на  первоочередные расходы ( оплата труда с начислениями, коммунальные услуги)  автономным учреждениям, в связи со снижением доходов от оказания платных услуг в условиях ухудшения ситуации в период распространения новой корононовирусной инфекции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04 3 02 08307</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2 117,40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целях капитального ремонта государственного (муниципального) имущества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04 3 02 08307</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2 117,40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автономным учреждениям на иные цели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04 3 02 08307</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МЕЖБЮДЖЕТНЫЕ ТРАНСФЕРТЫ ОБЩЕГО ХАРАКТЕРА БЮДЖЕТАМ СУБЪЕКТОВ РОССИЙСКОЙ ФЕДЕРАЦИИ И МУНИЦИПАЛЬНЫХ ОБРАЗОВАНИЙ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Иные межбюджетные трансферты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981</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71 1 F2 55550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600,00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99CC00"/>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МУНИЦИПАЛЬНОЕ КАЗЕННОЕ УЧРЕЖДЕНИЕ ФИНАНСОВОЕ УПРАВЛЕНИЕ АДМИНИСТРАЦИИ МУНИЦИПАЛЬНОГО ОБРАЗОВАНИЯ "ТУНКИНСКИЙ РАЙОН" </w:t>
            </w:r>
          </w:p>
        </w:tc>
        <w:tc>
          <w:tcPr>
            <w:tcW w:w="113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w:t>
            </w:r>
          </w:p>
        </w:tc>
        <w:tc>
          <w:tcPr>
            <w:tcW w:w="76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68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36 713,10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10 335,10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7 025,30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Муниципальная программа "Совершенствование муниципального управления на 2018-2021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7 025,30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Подпрограмма "Управление муниципальными финансами Администрации МО "Тункинский район"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7 025,30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Руководство и управление в сфере установленных функций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6 925,30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5 309,50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1 615,80</w:t>
            </w:r>
          </w:p>
        </w:tc>
      </w:tr>
      <w:tr w:rsidR="0081001A" w:rsidRPr="0081001A" w:rsidTr="0081001A">
        <w:trPr>
          <w:trHeight w:val="465"/>
        </w:trPr>
        <w:tc>
          <w:tcPr>
            <w:tcW w:w="3853" w:type="dxa"/>
            <w:tcBorders>
              <w:top w:val="nil"/>
              <w:left w:val="nil"/>
              <w:bottom w:val="nil"/>
              <w:right w:val="nil"/>
            </w:tcBorders>
            <w:shd w:val="clear" w:color="000000" w:fill="FFFFFF"/>
            <w:noWrap/>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Повышение эффективности бюджетных расходов</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09 1 01 08870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100,00</w:t>
            </w:r>
          </w:p>
        </w:tc>
      </w:tr>
      <w:tr w:rsidR="0081001A" w:rsidRPr="0081001A" w:rsidTr="0081001A">
        <w:trPr>
          <w:trHeight w:val="465"/>
        </w:trPr>
        <w:tc>
          <w:tcPr>
            <w:tcW w:w="3853" w:type="dxa"/>
            <w:tcBorders>
              <w:top w:val="single" w:sz="4" w:space="0" w:color="auto"/>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09 1 01 08870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3 309,80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Программные расходы органов местного самоуправления МО "Тункинский район"</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3 309,80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973,90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20,00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281,90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1 847,00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государственных </w:t>
            </w:r>
            <w:r w:rsidRPr="0081001A">
              <w:rPr>
                <w:rFonts w:ascii="Times New Roman" w:hAnsi="Times New Roman"/>
                <w:sz w:val="24"/>
                <w:szCs w:val="24"/>
                <w:lang w:eastAsia="ru-RU"/>
              </w:rPr>
              <w:lastRenderedPageBreak/>
              <w:t>(муниципальных)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180,00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Иные выплаты населению</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Уплата налога на имущество  организаций и земельного налога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Уплата прочих налогов, сборов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Уплата иных платежей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09 1 01 08290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xml:space="preserve">Обслуживание государственного муниципального долга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24,20</w:t>
            </w:r>
          </w:p>
        </w:tc>
      </w:tr>
      <w:tr w:rsidR="0081001A" w:rsidRPr="0081001A" w:rsidTr="0081001A">
        <w:trPr>
          <w:trHeight w:val="465"/>
        </w:trPr>
        <w:tc>
          <w:tcPr>
            <w:tcW w:w="3853" w:type="dxa"/>
            <w:tcBorders>
              <w:top w:val="nil"/>
              <w:left w:val="nil"/>
              <w:bottom w:val="nil"/>
              <w:right w:val="nil"/>
            </w:tcBorders>
            <w:shd w:val="clear" w:color="000000" w:fill="FFFFFF"/>
            <w:noWrap/>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Управление муниципальным долгом МО «Тункинский район»</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09 1 03 08701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24,20</w:t>
            </w:r>
          </w:p>
        </w:tc>
      </w:tr>
      <w:tr w:rsidR="0081001A" w:rsidRPr="0081001A" w:rsidTr="0081001A">
        <w:trPr>
          <w:trHeight w:val="465"/>
        </w:trPr>
        <w:tc>
          <w:tcPr>
            <w:tcW w:w="3853" w:type="dxa"/>
            <w:tcBorders>
              <w:top w:val="single" w:sz="4" w:space="0" w:color="auto"/>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Обслуживание муниципального долга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09 1 03 08701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24,20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МЕЖБЮДЖЕТНЫЕ ТРАНСФЕРТЫ ОБЩЕГО ХАРАКТЕРА БЮДЖЕТАМ СУБЪЕКТОВ РОССИЙСКОЙ ФЕДЕРАЦИИ И МУНИЦИПАЛЬНЫХ ОБРАЗОВАНИЙ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26 353,80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Дотации на выравнивание бюджетной обеспеченности субъектов Российской Федерации и муниципальных образований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56,30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Субвенция бюджетам муниципальных районов на осуществление государственных полномочий по расчету и предоставлению дотаций поселениям</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09 1 02 73090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56,30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Дотации на выравнивание бюджетной обеспеченности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09 1 02 73090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56,30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Прочие межбюджетные трансферты общего характера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26 297,50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Исполнение расходных обязательств, входящих в состав муниципального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09 1 02 06201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15 127,60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Иные межбюджетные трансферты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09 1 02 06201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15 127,60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Исполнение полномочий по созданию условий для организации досуга и обеспечения жителей поселения услугами организаций культуры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09 1 02 06202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9 889,80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Иные межбюджетные трансферты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09 1 02 06202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9 889,80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Софинансирование расходных обязательств на содержание и обеспечение деятельности </w:t>
            </w:r>
            <w:r w:rsidRPr="0081001A">
              <w:rPr>
                <w:rFonts w:ascii="Times New Roman" w:hAnsi="Times New Roman"/>
                <w:b/>
                <w:bCs/>
                <w:sz w:val="24"/>
                <w:szCs w:val="24"/>
                <w:lang w:eastAsia="ru-RU"/>
              </w:rPr>
              <w:lastRenderedPageBreak/>
              <w:t xml:space="preserve">(оказание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02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1 280,10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lastRenderedPageBreak/>
              <w:t xml:space="preserve">Иные межбюджетные трансферты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1 02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1 280,10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99CC00"/>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АДМИНИСТРАЦИЯ МУНИЦИПАЛЬНОГО ОБРАЗОВАНИЯ "ТУНКИНСКИЙ РАЙОН" </w:t>
            </w:r>
          </w:p>
        </w:tc>
        <w:tc>
          <w:tcPr>
            <w:tcW w:w="113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68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141 074,40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33 973,60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2 629,90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Муниципальная программа "Совершенствование муниципального управления на 2018-2021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2 629,90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"Совершенствование управленческого процесса на территории Тункинского района и создание условий для реализации муниципальной программы"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2 629,90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Руководство и управление в сфере установленных функций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09 2 04 08101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2 629,90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государственных (муниципальных) органов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09 2 04 08101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2 019,90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09 2 04 08101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610,00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6 093,30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Руководство и управление в сфере установленных функций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6 093,30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государственных (муниципальных) органов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4 680,00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1 413,30</w:t>
            </w:r>
          </w:p>
        </w:tc>
      </w:tr>
      <w:tr w:rsidR="0081001A" w:rsidRPr="0081001A" w:rsidTr="0081001A">
        <w:trPr>
          <w:trHeight w:val="465"/>
        </w:trPr>
        <w:tc>
          <w:tcPr>
            <w:tcW w:w="3853" w:type="dxa"/>
            <w:tcBorders>
              <w:top w:val="nil"/>
              <w:left w:val="nil"/>
              <w:bottom w:val="nil"/>
              <w:right w:val="nil"/>
            </w:tcBorders>
            <w:shd w:val="clear" w:color="000000" w:fill="FFFFFF"/>
            <w:vAlign w:val="bottom"/>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Судебная система</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2,50</w:t>
            </w:r>
          </w:p>
        </w:tc>
      </w:tr>
      <w:tr w:rsidR="0081001A" w:rsidRPr="0081001A" w:rsidTr="0081001A">
        <w:trPr>
          <w:trHeight w:val="930"/>
        </w:trPr>
        <w:tc>
          <w:tcPr>
            <w:tcW w:w="3853" w:type="dxa"/>
            <w:tcBorders>
              <w:top w:val="single" w:sz="4" w:space="0" w:color="auto"/>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Субвенции местным бюджетам на составление (изменение и дополнение) списков кандидатов в присяжные заседатели судов общей юрисдикции в Российской Федерации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09 2 11 51200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09 2 11 51200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2,50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Резервные фонды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190,00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Резервный фонд финансирования непредвиденных расходов администрации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09 2 07 08601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Резервные средства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09 2 07 08601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Резервный фонд администрации по ликвидации чрезвычайных ситуаций и последствий стихийных бедствий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09 2 07 08603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Резервные средства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09 2 07 08603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90,00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25 057,90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Субвенция местным бюджетам на осуществление государственных полномочий по созданию и организации деятельности административных комиссий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09 2 01 73120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202,10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государственных (муниципальных) органов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09 2 01 73120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132,10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09 2 01 73120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09 2 01 73120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w:t>
            </w:r>
            <w:r w:rsidRPr="0081001A">
              <w:rPr>
                <w:rFonts w:ascii="Times New Roman" w:hAnsi="Times New Roman"/>
                <w:sz w:val="24"/>
                <w:szCs w:val="24"/>
                <w:lang w:eastAsia="ru-RU"/>
              </w:rPr>
              <w:lastRenderedPageBreak/>
              <w:t>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09 2 01 73120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30,00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Субвенция местным бюджетам на осуществление отдельных государственных полномочий по уведомительной регистрации коллективных договоров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09 2 02 73100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242,60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государственных (муниципальных) органов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09 2 02 73100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157,60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09 2 02 73100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47,60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09 2 02 73100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37,40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Выполнение других обязательств муниципального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12 793,90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6 335,50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150,00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1 913,30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560,00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1 240,50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энергетических ресурсов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Исполнение судебных актов Российской Федерации и мировых соглашений по возмещению причиненного вреда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2 442,80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Уплата налога на имущество  организаций и земельного налога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41,80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Уплата прочих налогов, сборов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Уплата иных платежей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Субвенции местным бюджетам на осуществление государственных полномочий по хранению, комплектованию, учету и использованию архивных документов Республики Бурятия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09 2 08 73110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670,50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государственных (муниципальных) органов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09 2 08 73110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461,70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09 2 08 73110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139,50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09 2 08 73110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42,00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09 2 08 73110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27,30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Мероприятие "Обеспечение и организация хозяйственной деятельности"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09 2 13 00000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10 435,80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Прочие мероприятия, связанные с выполнением обязательств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10 196,90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3 559,10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17,80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1 074,80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960,00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2 524,90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09 2 13 08590</w:t>
            </w:r>
          </w:p>
        </w:tc>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39,10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энергетических ресурсов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09 2 13 08590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2 021,20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Премии и гранты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Уплата налога на имущество  организаций и земельного налога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Уплата прочих налогов, сборов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Уплата иных платежей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09 2 04 08290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13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238,90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183,50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13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55,40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Подпрограмма "Развитие муниципальной службы в Администрации МО "Тункинский район"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xml:space="preserve">09 5 00 00000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318,00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Мероприятие "Создание условий для профессионального развития и подготовки кадров в Администрации МО Тункинский район»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09 5 04 00000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318,00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Субсидия бюджетам муниципальных районов на обеспечение профессиональной переподготовки, повышения квалификации глав муниципальных образований и муниципальных служащих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5 04 S2870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318,00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5 04 S2870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159,00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5 04 S2870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159,00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xml:space="preserve">Осуществление государственных полномочий Российской Федерации по проведению </w:t>
            </w:r>
            <w:r w:rsidRPr="0081001A">
              <w:rPr>
                <w:rFonts w:ascii="Times New Roman" w:hAnsi="Times New Roman"/>
                <w:b/>
                <w:bCs/>
                <w:color w:val="000000"/>
                <w:sz w:val="24"/>
                <w:szCs w:val="24"/>
                <w:lang w:eastAsia="ru-RU"/>
              </w:rPr>
              <w:lastRenderedPageBreak/>
              <w:t>Всероссийской переписи населения 2020 года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395,00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 xml:space="preserve">непрограммные расходы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395,00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99 9 00 54690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395,00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369,50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369,50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"Совершенствование муниципального управления на 2018-2021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369,50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"Предупреждение и ликвидация последствий чрезвычайных ситуаций, реализация мер пожарной безопасности"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09 6 00 00000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369,50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Мероприятие "Совершенствование систем оперативного оповещения и информирования населения о возникновении или возможной угрозе возникновения ЧС"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09 6 02 08810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369,50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09 6 02 08810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359,50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Пособия, компенсации и иные социальные выплаты гражданам, кроме публичных нормативных обязательств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09 6 02 08810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"Предупреждение и ликвидация последствий чрезвычайных ситуаций, реализация мер пожарной безопасности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09 06 02 08810</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мероприятие " выплата вознаграждения за добытых волков"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09 06 02 18810</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премии, гранты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09 6 02 18810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НАЦИОНАЛЬНАЯ ЭКОНОМИКА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76 911,80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Сельское хозяйство и рыболовство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548,60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Непрограммные расходы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99 9 00 00000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548,60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Субвенция местным бюджетам на осуществление и администрирование отдельного государственного полномочия по поддержке сельского хозяйства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99 9 00 73070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99 9 00 73070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Администрирование передаваемого отдельного государственного полномочия по поддержке сельскохозяйственного производства органам местного самоуправления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99 9 00 73080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99 9 00 73080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99 9 00 73080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Субвенции местным бюджетам на осуществление и администрирование отдельного государственного полномочия по отлову и содержанию безнадзорных домашних животных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548,60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Отлов, транспортировка и содержание безнадзорных домашних животных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99 9 00 73220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540,50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99 9 00 73220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540,50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Администрирование передаваемого отдельного государственного полномочия по отлову, транспортировке и содержанию безнадзорных домашних животных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8,10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6,20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Взносы по обязательному социальному страхованию на выплаты по оплате труда </w:t>
            </w:r>
            <w:r w:rsidRPr="0081001A">
              <w:rPr>
                <w:rFonts w:ascii="Times New Roman" w:hAnsi="Times New Roman"/>
                <w:color w:val="000000"/>
                <w:sz w:val="24"/>
                <w:szCs w:val="24"/>
                <w:lang w:eastAsia="ru-RU"/>
              </w:rPr>
              <w:lastRenderedPageBreak/>
              <w:t>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1,90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lastRenderedPageBreak/>
              <w:t>Дорожное хозяйство (дорожные фонды)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75 424,60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"Развитие имущественных и земельных отношений муниципального образования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75 424,60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"Строительство, реконструкция и капитальный ремонт объектов социальной сферы, инженерной инфраструктуры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75 424,60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Капитальный ремонт автодороги "Туран-водолечебница "Нилова-Пустынь"-Хойто-Гол" на участке км 0+000-км 10+200 в Тункинском районе Республики Бурятия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04 2 02 00000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75 424,60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02 S21Д0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71 855,00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 2 02 S21Д0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3 569,60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938,60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"Безопасность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935,60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Профилактика преступлений и иных правонарушений в Тункинском районе"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05 1 00 00000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210,00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Субсидия бюджетам муниципальных районов на мероприятия по обеспечению деятельности по охране правопорядка и общественной безопасности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 1 08 S2660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210,00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 1 08 S2660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05 1 08 82660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110,00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Подпрограмма "Комплексные меры профилактики пьянства, алкоголизма и различного рода зависимостей на территории Тункинского района"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05 3 00 00000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Комплексные меры профилактики пьянства, алкоголизма и различного рода зависимостей на территории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05 3 01 82660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05 3 01 82660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"Организация общественных работ на территории Тункинского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05 4 00 00000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725,60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Организация трудоустройства осужденных граждан к обязательным, исправительным работам</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05 4 02 08900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725,60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05 4 02 08900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557,30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05 4 02 08900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168,30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Организация общественных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05 4 02 82660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05 4 02 82660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05 4 02 82660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"Совершенствование муниципального управления на 2018-2021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"Совершенствование управленческого процесса на территории Тункинского района и создание условий для реализации муниципальной программы"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3,00</w:t>
            </w:r>
          </w:p>
        </w:tc>
      </w:tr>
      <w:tr w:rsidR="0081001A" w:rsidRPr="0081001A" w:rsidTr="0081001A">
        <w:trPr>
          <w:trHeight w:val="13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Субвенция местным бюджетам на осуществление отдельных государственных полномочий по регулированию тарифов на перевозки пассажиров и багажа всеми видами общественного транспорта в городском и пригородном сообщении (кроме железнодорожного транспорта)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09 2 12 73010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государственных (муниципальных) органов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09 2 12 73010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2,30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09 2 12 73010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0,70</w:t>
            </w:r>
          </w:p>
        </w:tc>
      </w:tr>
      <w:tr w:rsidR="0081001A" w:rsidRPr="0081001A" w:rsidTr="0081001A">
        <w:trPr>
          <w:trHeight w:val="465"/>
        </w:trPr>
        <w:tc>
          <w:tcPr>
            <w:tcW w:w="3853" w:type="dxa"/>
            <w:tcBorders>
              <w:top w:val="nil"/>
              <w:left w:val="single" w:sz="4" w:space="0" w:color="000000"/>
              <w:bottom w:val="single" w:sz="4" w:space="0" w:color="000000"/>
              <w:right w:val="single" w:sz="4" w:space="0" w:color="000000"/>
            </w:tcBorders>
            <w:shd w:val="clear" w:color="auto" w:fill="auto"/>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Жилищное хозяйство</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"Развитие агропромышленного комплекса на территории Тункинского района на 2019-2022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бюджетам муниципальных районов на обеспечение устойчивого развития сельских территорий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 3 01 L5760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строительствол жилья, предоставляемого по договору найма жилого помещения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 3 01 L5760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05</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 3 01 L5760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ОБРАЗОВАНИЕ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250,00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Молодежная политика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250,00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"Социальная политика в Тункинском районе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"Молодежь Тунки"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Образованность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02 2 01 08820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73,60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02 2 01 08820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 xml:space="preserve">Прочая закупка товаров, работ и услуг для обеспечения государственных (муниципальных) нужд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02 2 01 08820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58,60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Премии и гранты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02 2 01 08820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Обеспеченность</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02 2 02 08821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23,00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государственных (муниципальных) нужд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02 2 02 08821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23,00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Патриотичность</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02 2 03 08822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153,40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02 2 03 08822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97,40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государственных (муниципальных) нужд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02 2 03 08822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Премии и гранты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02 2 03 08822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СОЦИАЛЬНАЯ ПОЛИТИКА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9 083,40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Пенсионное обеспечение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2 450,60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Муниципальная программа "Совершенствование муниципального управления на 2018-2021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2 450,60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"Совершенствование управленческого процесса на территории Тункинского района и создание условий для реализации муниципальной программы"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2 450,60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Социальные выплаты гражданам, кроме публичных нормативных социальных выплат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09 2 05 08501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2 450,60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Пособия, компенсации и иные социальные выплаты гражданам, кроме публичных нормативных обязательств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09 2 05 08501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2 450,60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Социальное обеспечение населения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4 694,40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"Социальная политика в Тункинском районе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4 446,40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Подпрограмма "Поддержка общественных объединений, некоммерческих организаций и содействие развитию гражданского общества в Тункинском районе"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02 4 00 00000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Развитие взаимодействия общественных организаций и ОМСУ</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02 4 01 08860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126,40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02 4 01 08860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02 4 01 08860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Премии и гранты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02 4 01 08860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11,00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Защита законных прав и интересов инвалидов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02 4 03 08860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02 4 03 08860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Создание условий для эффективной реализации потенциала институтов гражданского общества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02 4 04 08860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70,00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02 4 04 08860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02 4 04 08860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30,90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населению</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02 4 04 08860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39,10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"Государственная поддержка граждан, нуждающихся в улучшении жилищных условий в Тункинском районе"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02 5 00 00000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3 568,40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Реализация мероприятий по обеспечению жильем молодых семей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5 01 L4970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3 568,40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гражданам на приобретение жилья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5 01 L4970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2 973,60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Субсидии гражданам на приобретение жилья (софинансирование)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5 01 L4970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594,80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Субвенция на осуществление государственных полномочий по оказанию мер социальной поддержки по оплате коммунальных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02 1 06 73180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678,00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02 1 06 73180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678,00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"Развитие агропромышленного комплекса на территории Тункинского района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бюджетам муниципальных районов на обеспечение устойчивого развития сельских территорий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 3 01 L5760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гражданам на приобретение жилья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 3 01 L5760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гражданам на приобретение жилья (софинансирование)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 3 01 L5760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"Совершенствование муниципального управления на 2018-2021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204,00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"Совершенствование управленческого процесса на территории Тункинского района и создание условий для реализации муниципальной программы"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204,00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Выплаты почетным гражданам района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09 2 05 08502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204,00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населению</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09 2 05 08502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204,00</w:t>
            </w:r>
          </w:p>
        </w:tc>
      </w:tr>
      <w:tr w:rsidR="0081001A" w:rsidRPr="0081001A" w:rsidTr="0081001A">
        <w:trPr>
          <w:trHeight w:val="465"/>
        </w:trPr>
        <w:tc>
          <w:tcPr>
            <w:tcW w:w="3853" w:type="dxa"/>
            <w:tcBorders>
              <w:top w:val="nil"/>
              <w:left w:val="nil"/>
              <w:bottom w:val="nil"/>
              <w:right w:val="nil"/>
            </w:tcBorders>
            <w:shd w:val="clear" w:color="auto" w:fill="auto"/>
            <w:vAlign w:val="bottom"/>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Реализация мероприятий регионального проекта «Социальная активность»</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99 9 00 83890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44,00</w:t>
            </w:r>
          </w:p>
        </w:tc>
      </w:tr>
      <w:tr w:rsidR="0081001A" w:rsidRPr="0081001A" w:rsidTr="0081001A">
        <w:trPr>
          <w:trHeight w:val="465"/>
        </w:trPr>
        <w:tc>
          <w:tcPr>
            <w:tcW w:w="3853" w:type="dxa"/>
            <w:tcBorders>
              <w:top w:val="single" w:sz="4" w:space="0" w:color="auto"/>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99 9 00 83890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44,00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вопросы в области социальной политики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1 938,40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"Социальная политика в Тункинском районе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100,00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 xml:space="preserve">Подпрограмма "Социальная поддержка семьи и детей в Тункинском районе"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02 3 00 00000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Оказание материальной помощи малообеспеченным семьям с детьми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02 3 01 08831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45,00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населению</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02 3 01 08831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45,00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Праздники, конкурсы, мероприятия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02 3 01 08832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55,00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02 3 01 08832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43,90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Премии и гранты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02 3 01 08832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11,10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"Совершенствование муниципального управления на 2018-2021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1 838,40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"Совершенствование управленческого процесса на территории Тункинского района и создание условий для реализации муниципальной программы"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919,20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Субвенция  местным бюджетам  на осуществление государственных полномочий по образованию и  организации деятельности комиссий по делам несовершеннолетних и защите их прав в Республике Бурятия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09 2 03 73130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919,20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09 2 03 73130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615,60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Иные выплаты персоналу государственных (муниципальных) органов,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09 2 03 73130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21,00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09 2 03 73130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186,00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09 2 03 73130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64,60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государственных </w:t>
            </w:r>
            <w:r w:rsidRPr="0081001A">
              <w:rPr>
                <w:rFonts w:ascii="Times New Roman" w:hAnsi="Times New Roman"/>
                <w:sz w:val="24"/>
                <w:szCs w:val="24"/>
                <w:lang w:eastAsia="ru-RU"/>
              </w:rPr>
              <w:lastRenderedPageBreak/>
              <w:t>(муниципальных)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09 2 03 73130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32,00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 xml:space="preserve">Субвенция местным бюджетам  на осуществление государственных полномочий по  организации и осуществлению деятельности по опеке и попечительству в Республике Бурятия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09 2 10 73150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919,20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09 2 10 73150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615,60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Иные выплаты персоналу государственных (муниципальных) органов,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09 2 10 73150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21,00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09 2 10 73150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186,00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09 2 10 73150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64,60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09 2 10 73150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32,00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ФИЗИЧЕСКАЯ КУЛЬТУРА И СПОРТ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16 256,10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Физическая культура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250,00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 Социальная политика в Тункинском районе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250,00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"Создание условий для развития физической культуры  и спорта"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02 1 00 00000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Проведение и участие в спортивных мероприятиях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02 1 01 08811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250,00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02 1 01 08811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115,50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02 1 01 08811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75,50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Премии и гранты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02 1 01 08811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37,90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населению</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02 1 01 08811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21,10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Массовый спорт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2 112,60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"Создание условий для развития физической культуры и спорта"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02 1 00 00000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866,60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Создание условий для развития массового спорта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02 1 02 08811</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866,60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02 1 02 08811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131,30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02 1 02 08811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377,10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Премии и гранты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02 1 02 08811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358,20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населению</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02 1 02 08811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 Социальная политика в Тункинском районе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02 0 00 00000</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"Создание условий для развития физической культуры  и спорта"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02 1 00 00000</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Мероприятия " Спортивная школа"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02 1 06 08811</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автономным учреждениям на мун.задание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автономным учреждениям на иные цели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"Совершенствование муниципального управления на 2018-2021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1 246,00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"Совершенствование управленческого процесса на территории Тункинского района и создание условий для реализации муниципальной программы"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1 246,00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Создание условий для развития массового спорта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 2 09 S2200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1 246,00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09 S2200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290,50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09 S2200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87,70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09 S2200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666,40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2 09 S2200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201,40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Спорт высших достижений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13 893,50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"Социальная политика в Тункинском районе на 2019-2022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13 893,50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"Создание условий для развития физической культуры  и спорта"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13 893,50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муниципальным учреждениям, реализующим программы спортивной подготовки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S2Е90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11 343,10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автономным учреждениям на мун.задание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S2Е90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автономным учреждениям на иные цели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S2Е90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5 301,20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автономным учреждениям на мун.задание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S2Е90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6 041,90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2 050,40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муниципальным учреждениям, реализующим программы спортивной подготовки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2 050,40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автономным учреждениям на мун.задание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2 050,40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"создание условий для развития физической культуры и спорта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500,00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автономным учреждениям на мун.задание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02 1 06 08811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500,00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СРЕДСТВА МАССОВОЙ ИНФОРМАЦИИ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Периодическая печать и издательства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12</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Муниципальная программа "Социальная политика в Тункинском районе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Подпрограмма "Поддержка и развитие средств массовой информации МО "Тункинский район"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02 6 00 00000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Поддержка и развитие средств массовой информации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02 6 01 08700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650,00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юридическим лицам (кроме государственных учреждений) и физическим лицам -производителям товаров, работ, услуг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12</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02 6 01 08700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650,00</w:t>
            </w:r>
          </w:p>
        </w:tc>
      </w:tr>
      <w:tr w:rsidR="0081001A" w:rsidRPr="0081001A" w:rsidTr="0081001A">
        <w:trPr>
          <w:trHeight w:val="900"/>
        </w:trPr>
        <w:tc>
          <w:tcPr>
            <w:tcW w:w="3853" w:type="dxa"/>
            <w:tcBorders>
              <w:top w:val="nil"/>
              <w:left w:val="single" w:sz="4" w:space="0" w:color="auto"/>
              <w:bottom w:val="nil"/>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МЕЖБЮДЖЕТНЫЕ ТРАНСФЕРТЫ ОБЩЕГО ХАРАКТЕРА БЮДЖЕТАМ СУБЪЕКТОВ РОССИЙСКОЙ ФЕДЕРАЦИИ И МУНИЦИПАЛЬНЫХ ОБРАЗОВАНИЙ</w:t>
            </w:r>
          </w:p>
        </w:tc>
        <w:tc>
          <w:tcPr>
            <w:tcW w:w="1134" w:type="dxa"/>
            <w:tcBorders>
              <w:top w:val="nil"/>
              <w:left w:val="nil"/>
              <w:bottom w:val="nil"/>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983</w:t>
            </w:r>
          </w:p>
        </w:tc>
        <w:tc>
          <w:tcPr>
            <w:tcW w:w="760" w:type="dxa"/>
            <w:tcBorders>
              <w:top w:val="nil"/>
              <w:left w:val="nil"/>
              <w:bottom w:val="nil"/>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14</w:t>
            </w:r>
          </w:p>
        </w:tc>
        <w:tc>
          <w:tcPr>
            <w:tcW w:w="680" w:type="dxa"/>
            <w:tcBorders>
              <w:top w:val="nil"/>
              <w:left w:val="nil"/>
              <w:bottom w:val="nil"/>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nil"/>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nil"/>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3 580,00</w:t>
            </w:r>
          </w:p>
        </w:tc>
      </w:tr>
      <w:tr w:rsidR="0081001A" w:rsidRPr="0081001A" w:rsidTr="0081001A">
        <w:trPr>
          <w:trHeight w:val="465"/>
        </w:trPr>
        <w:tc>
          <w:tcPr>
            <w:tcW w:w="3853" w:type="dxa"/>
            <w:tcBorders>
              <w:top w:val="single" w:sz="4" w:space="0" w:color="auto"/>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"Совершенствование муниципального управления на 2019-2022 годы"</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single" w:sz="4" w:space="0" w:color="auto"/>
              <w:left w:val="nil"/>
              <w:bottom w:val="single" w:sz="4" w:space="0" w:color="auto"/>
              <w:right w:val="single" w:sz="4" w:space="0" w:color="auto"/>
            </w:tcBorders>
            <w:shd w:val="clear" w:color="000000" w:fill="FFFFFF"/>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5 04 S1060</w:t>
            </w:r>
          </w:p>
        </w:tc>
        <w:tc>
          <w:tcPr>
            <w:tcW w:w="1563" w:type="dxa"/>
            <w:tcBorders>
              <w:top w:val="single" w:sz="4" w:space="0" w:color="auto"/>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Подпрограмма "Развитие муниципальной службы в МО " Тункинский район" </w:t>
            </w:r>
          </w:p>
        </w:tc>
        <w:tc>
          <w:tcPr>
            <w:tcW w:w="1134"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5 04 S1060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Стимулипрование увеличения налоговых доходов муниципальных образований </w:t>
            </w:r>
          </w:p>
        </w:tc>
        <w:tc>
          <w:tcPr>
            <w:tcW w:w="1134"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5 04 S1060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500,00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Иные межбюджетные трансферты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983</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14</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 5 04 S1060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500,00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Финансовая поддержка ТОС посредством республиканского конкурса «Лучшее территориальное общественное самоуправление»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bottom"/>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3 080,00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Иные межбюджетные трансферты </w:t>
            </w:r>
          </w:p>
        </w:tc>
        <w:tc>
          <w:tcPr>
            <w:tcW w:w="113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983</w:t>
            </w:r>
          </w:p>
        </w:tc>
        <w:tc>
          <w:tcPr>
            <w:tcW w:w="76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14</w:t>
            </w:r>
          </w:p>
        </w:tc>
        <w:tc>
          <w:tcPr>
            <w:tcW w:w="68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03</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02 4 04 74030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3 080,00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99CC00"/>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"КОНТРОЛЬНО-СЧЕТНАЯ ПАЛАТА МУНИЦИПАЛЬНОГО ОБРАЗОВАНИЯ "ТУНКИНСКИЙ РАЙОН"</w:t>
            </w:r>
          </w:p>
        </w:tc>
        <w:tc>
          <w:tcPr>
            <w:tcW w:w="1134" w:type="dxa"/>
            <w:tcBorders>
              <w:top w:val="nil"/>
              <w:left w:val="nil"/>
              <w:bottom w:val="single" w:sz="4" w:space="0" w:color="auto"/>
              <w:right w:val="single" w:sz="4" w:space="0" w:color="auto"/>
            </w:tcBorders>
            <w:shd w:val="clear" w:color="000000" w:fill="99CC00"/>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985</w:t>
            </w:r>
          </w:p>
        </w:tc>
        <w:tc>
          <w:tcPr>
            <w:tcW w:w="760" w:type="dxa"/>
            <w:tcBorders>
              <w:top w:val="nil"/>
              <w:left w:val="nil"/>
              <w:bottom w:val="single" w:sz="4" w:space="0" w:color="auto"/>
              <w:right w:val="single" w:sz="4" w:space="0" w:color="auto"/>
            </w:tcBorders>
            <w:shd w:val="clear" w:color="000000" w:fill="99CC00"/>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c>
          <w:tcPr>
            <w:tcW w:w="680" w:type="dxa"/>
            <w:tcBorders>
              <w:top w:val="nil"/>
              <w:left w:val="nil"/>
              <w:bottom w:val="single" w:sz="4" w:space="0" w:color="auto"/>
              <w:right w:val="single" w:sz="4" w:space="0" w:color="auto"/>
            </w:tcBorders>
            <w:shd w:val="clear" w:color="000000" w:fill="99CC00"/>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c>
          <w:tcPr>
            <w:tcW w:w="2104" w:type="dxa"/>
            <w:tcBorders>
              <w:top w:val="nil"/>
              <w:left w:val="nil"/>
              <w:bottom w:val="single" w:sz="4" w:space="0" w:color="auto"/>
              <w:right w:val="single" w:sz="4" w:space="0" w:color="auto"/>
            </w:tcBorders>
            <w:shd w:val="clear" w:color="000000" w:fill="99CC00"/>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c>
          <w:tcPr>
            <w:tcW w:w="1563"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1 692,90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985</w:t>
            </w:r>
          </w:p>
        </w:tc>
        <w:tc>
          <w:tcPr>
            <w:tcW w:w="76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01</w:t>
            </w:r>
          </w:p>
        </w:tc>
        <w:tc>
          <w:tcPr>
            <w:tcW w:w="68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1 692,90</w:t>
            </w:r>
          </w:p>
        </w:tc>
      </w:tr>
      <w:tr w:rsidR="0081001A" w:rsidRPr="0081001A" w:rsidTr="00AF685F">
        <w:trPr>
          <w:trHeight w:val="328"/>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Обеспечение деятельности финансовых, налоговых и таможенных органов и органов финансового (финансово-</w:t>
            </w:r>
            <w:r w:rsidRPr="0081001A">
              <w:rPr>
                <w:rFonts w:ascii="Times New Roman" w:hAnsi="Times New Roman"/>
                <w:color w:val="000000"/>
                <w:sz w:val="24"/>
                <w:szCs w:val="24"/>
                <w:lang w:eastAsia="ru-RU"/>
              </w:rPr>
              <w:lastRenderedPageBreak/>
              <w:t>бюджетного) надзора</w:t>
            </w:r>
          </w:p>
        </w:tc>
        <w:tc>
          <w:tcPr>
            <w:tcW w:w="113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lastRenderedPageBreak/>
              <w:t>985</w:t>
            </w:r>
          </w:p>
        </w:tc>
        <w:tc>
          <w:tcPr>
            <w:tcW w:w="76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01</w:t>
            </w:r>
          </w:p>
        </w:tc>
        <w:tc>
          <w:tcPr>
            <w:tcW w:w="68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06</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1 331,90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lastRenderedPageBreak/>
              <w:t xml:space="preserve">Непрограммные расходы </w:t>
            </w:r>
          </w:p>
        </w:tc>
        <w:tc>
          <w:tcPr>
            <w:tcW w:w="113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985</w:t>
            </w:r>
          </w:p>
        </w:tc>
        <w:tc>
          <w:tcPr>
            <w:tcW w:w="76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01</w:t>
            </w:r>
          </w:p>
        </w:tc>
        <w:tc>
          <w:tcPr>
            <w:tcW w:w="68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06</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99 9 00 00000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1 331,90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Обеспечение деятельности органов местного самоуправления, содержание которых не включено в муниципальные программы</w:t>
            </w:r>
          </w:p>
        </w:tc>
        <w:tc>
          <w:tcPr>
            <w:tcW w:w="113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985</w:t>
            </w:r>
          </w:p>
        </w:tc>
        <w:tc>
          <w:tcPr>
            <w:tcW w:w="76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01</w:t>
            </w:r>
          </w:p>
        </w:tc>
        <w:tc>
          <w:tcPr>
            <w:tcW w:w="68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06</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99 9 00 08102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1 331,90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 xml:space="preserve">Фонд оплаты труда государственных (муниципальных) органов </w:t>
            </w:r>
          </w:p>
        </w:tc>
        <w:tc>
          <w:tcPr>
            <w:tcW w:w="113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985</w:t>
            </w:r>
          </w:p>
        </w:tc>
        <w:tc>
          <w:tcPr>
            <w:tcW w:w="76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01</w:t>
            </w:r>
          </w:p>
        </w:tc>
        <w:tc>
          <w:tcPr>
            <w:tcW w:w="68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1 011,40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Иные выплаты персоналу государственных (муниципальных) органов,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985</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99 9 00 08102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985</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99 9 00 08102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305,50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985</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361,00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Непрограммные расходы органов местного самоуправления МО "Тункинский район"</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985</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361,00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Расходы на обеспечение деятельности (оказание услуг) муниципальных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985</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361,00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985</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257,50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985</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77,80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985</w:t>
            </w:r>
          </w:p>
        </w:tc>
        <w:tc>
          <w:tcPr>
            <w:tcW w:w="76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01</w:t>
            </w:r>
          </w:p>
        </w:tc>
        <w:tc>
          <w:tcPr>
            <w:tcW w:w="68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25,30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985</w:t>
            </w:r>
          </w:p>
        </w:tc>
        <w:tc>
          <w:tcPr>
            <w:tcW w:w="76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01</w:t>
            </w:r>
          </w:p>
        </w:tc>
        <w:tc>
          <w:tcPr>
            <w:tcW w:w="68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Уплата иных платежей</w:t>
            </w:r>
          </w:p>
        </w:tc>
        <w:tc>
          <w:tcPr>
            <w:tcW w:w="113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985</w:t>
            </w:r>
          </w:p>
        </w:tc>
        <w:tc>
          <w:tcPr>
            <w:tcW w:w="76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01</w:t>
            </w:r>
          </w:p>
        </w:tc>
        <w:tc>
          <w:tcPr>
            <w:tcW w:w="680"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w:t>
            </w:r>
          </w:p>
        </w:tc>
        <w:tc>
          <w:tcPr>
            <w:tcW w:w="2104" w:type="dxa"/>
            <w:tcBorders>
              <w:top w:val="nil"/>
              <w:left w:val="nil"/>
              <w:bottom w:val="single" w:sz="4" w:space="0" w:color="auto"/>
              <w:right w:val="single" w:sz="4" w:space="0" w:color="auto"/>
            </w:tcBorders>
            <w:shd w:val="clear" w:color="000000" w:fill="FFFFFF"/>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99CC00"/>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МУНИЦИПАЛЬНОЕ КАЗЕННОЕ УЧРЕЖДЕНИЕ "УПРАВЛЕНИЕ ОБРАЗОВАНИЯ АДМИНИСТРАЦИИ МУНИЦИПАЛЬНОГО ОБРАЗОВАНИЯ "ТУНКИНСКИЙ РАЙОН"</w:t>
            </w:r>
          </w:p>
        </w:tc>
        <w:tc>
          <w:tcPr>
            <w:tcW w:w="113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68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502 498,10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Образование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497 628,70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Дошкольное образование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103 673,80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"Развитие образования МО "Тункинский район"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103 673,80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"Дошкольное образование"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01 1 00 00000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103 673,80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Субвенция местным бюджетам на финансовое обеспечение получения дошкольного образования в муниципальных образовательных организациях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01 1 01 73020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56 316,60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бюджетнысм учреждениям  на иные цели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01 1 01 73020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56 316,60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Расходы на обеспечение деятельности (оказание услуг) детских дошкольных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01 1 03  08000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16 523,40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01 1 03  08301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8 656,70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(коммунальные услуги)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01 1 03  08302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4 739,70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(приобретение)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01 1 03  08303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01 1 03  08304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3 127,00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1 04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30 833,80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1 04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30 833,80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Общее образование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339 536,60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"Общее образование"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339 536,60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Организация горячего питания детей обучающихся в муниципальных общеобразовательных учреждениях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02 S2130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02 S2130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 (софинансирование)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02 S2130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Организация горячего питания детей обучающихся  получающих основное общее , среднее общее образование в муниципальных общеобразовательных учреждениях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02 72K90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9 726,80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02 72K90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4 863,40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 (софинансирование МБ)</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02 72K90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4 863,40</w:t>
            </w:r>
          </w:p>
        </w:tc>
      </w:tr>
      <w:tr w:rsidR="0081001A" w:rsidRPr="0081001A" w:rsidTr="0081001A">
        <w:trPr>
          <w:trHeight w:val="13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обеспечение компенсации питания родителям(законным представителям) обучающихся в муниципальных общеобразовательных организациях, имеющих статус обучающихся с ограниченными возможностями здоровья, обучение которых организовано на дому</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152,30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02 72Л40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152,30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 (софинансирование МБ)</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02 72Л40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152,30</w:t>
            </w:r>
          </w:p>
        </w:tc>
      </w:tr>
      <w:tr w:rsidR="0081001A" w:rsidRPr="0081001A" w:rsidTr="0081001A">
        <w:trPr>
          <w:trHeight w:val="915"/>
        </w:trPr>
        <w:tc>
          <w:tcPr>
            <w:tcW w:w="3853" w:type="dxa"/>
            <w:tcBorders>
              <w:top w:val="nil"/>
              <w:left w:val="nil"/>
              <w:bottom w:val="nil"/>
              <w:right w:val="nil"/>
            </w:tcBorders>
            <w:shd w:val="clear" w:color="auto" w:fill="auto"/>
            <w:vAlign w:val="bottom"/>
            <w:hideMark/>
          </w:tcPr>
          <w:p w:rsidR="0081001A" w:rsidRPr="0081001A" w:rsidRDefault="0081001A" w:rsidP="0081001A">
            <w:pPr>
              <w:spacing w:after="0" w:line="240" w:lineRule="auto"/>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xml:space="preserve">Субсидия на организацию бесплатного горячего питания обучающихся, получающих начальное общее образование в </w:t>
            </w:r>
            <w:r w:rsidRPr="0081001A">
              <w:rPr>
                <w:rFonts w:ascii="Times New Roman" w:hAnsi="Times New Roman"/>
                <w:b/>
                <w:bCs/>
                <w:color w:val="000000"/>
                <w:sz w:val="24"/>
                <w:szCs w:val="24"/>
                <w:lang w:eastAsia="ru-RU"/>
              </w:rPr>
              <w:lastRenderedPageBreak/>
              <w:t>муниципальных образовательных организациях на 2021 год</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lastRenderedPageBreak/>
              <w:t> </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17 653,70</w:t>
            </w:r>
          </w:p>
        </w:tc>
      </w:tr>
      <w:tr w:rsidR="0081001A" w:rsidRPr="0081001A" w:rsidTr="0081001A">
        <w:trPr>
          <w:trHeight w:val="465"/>
        </w:trPr>
        <w:tc>
          <w:tcPr>
            <w:tcW w:w="3853" w:type="dxa"/>
            <w:tcBorders>
              <w:top w:val="single" w:sz="4" w:space="0" w:color="auto"/>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01 2 02 R3040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17 653,70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бюджетным учреждениям на иные цели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01 2 02 R3040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17 477,10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 (софинансирование МБ)</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01 2 02 R3040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176,60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Меропрятия по организация бесплатного  горячего питания детей обучающихся  получающих начальное общее образование в муниципальных общеобразовательных учреждениях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02 72Л10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85,40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02 72Л10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 (софинансирование МБ)</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02 72Л10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85,40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03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2 056,90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03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2 056,90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03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13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Субвенция  местным бюджетам на финансовое обеспечение получения начального общего, основного общего, среднего общего образования в муниципальных общеобразовательных организациях, дополнительного образования детей в муниципальных общеобразовательных организациях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01 2 04 73030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184 717,40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01 2 04 73030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184 717,40</w:t>
            </w:r>
          </w:p>
        </w:tc>
      </w:tr>
      <w:tr w:rsidR="0081001A" w:rsidRPr="0081001A" w:rsidTr="0081001A">
        <w:trPr>
          <w:trHeight w:val="13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Субвенция местным бюджетам  на выплату вознаграждения за выполнение функций классного руководителя педагогическим работникам муниципальных образовательных организаций, </w:t>
            </w:r>
            <w:r w:rsidRPr="0081001A">
              <w:rPr>
                <w:rFonts w:ascii="Times New Roman" w:hAnsi="Times New Roman"/>
                <w:b/>
                <w:bCs/>
                <w:sz w:val="24"/>
                <w:szCs w:val="24"/>
                <w:lang w:eastAsia="ru-RU"/>
              </w:rPr>
              <w:lastRenderedPageBreak/>
              <w:t>реализующих образовательные программы начального общего, основного общего, среднего общего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lastRenderedPageBreak/>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01 2 05 73040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4 012,60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01 2 05 73040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4 012,60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Расходы на обеспечение деятельности (оказание услуг) общеобразовательных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01 2 06 08000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18 196,20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01 2 06 08301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512,80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(коммунальные услуги)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01 2 06 08302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11 853,80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(приобретение)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01 2 06 08303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100,30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 задания на оказание государственных (муниципальных)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01 2 06 08304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4 536,50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 задания на оказание государственных (муниципальных)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01 2 06 08308</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1 192,80</w:t>
            </w:r>
          </w:p>
        </w:tc>
      </w:tr>
      <w:tr w:rsidR="0081001A" w:rsidRPr="0081001A" w:rsidTr="00AF685F">
        <w:trPr>
          <w:trHeight w:val="611"/>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Субсидия бюджетам муниципальных районов и городских округов в Республике Бурятия на оплату труда обслуживающего персонала муниципальных </w:t>
            </w:r>
            <w:r w:rsidRPr="0081001A">
              <w:rPr>
                <w:rFonts w:ascii="Times New Roman" w:hAnsi="Times New Roman"/>
                <w:b/>
                <w:bCs/>
                <w:sz w:val="24"/>
                <w:szCs w:val="24"/>
                <w:lang w:eastAsia="ru-RU"/>
              </w:rPr>
              <w:lastRenderedPageBreak/>
              <w:t>общеобразовательных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lastRenderedPageBreak/>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08 S2В40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77 561,20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08 S2В40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76 103,20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08 S2В40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1 458,00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Субсидия на обеспечение муниципальных дошкольных и общеобразовательных организаций педагогическими работниками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08 S2890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601,80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08 S2890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595,80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08 S2890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01 2 08 53030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24 772,30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02</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01 2 08 53030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24 772,30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Дополнительное образование детей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23 574,80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"Дополнительное образование и воспитание детей"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01 3 00 00000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23 574,80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Расходы на обеспечение дополнительного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01 3 01 08300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4 056,30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01 3 01 08301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1 534,30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автономным учреждениям на мун.задание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01 3 01 08301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987,30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01 3 01 08302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310,80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автономным учреждениям на мун.задание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01 3 01 08302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490,10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01 3 01 08303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31,70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01 3 01 08303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697,30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4,80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Субсидия бюджетам  муниципальных районов (городских округов) на увеличение фондов оплаты труда педагогических работников муниципальных организаций дополнительного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3 01 S2120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17 203,30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S2120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5 475,10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S2120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4 135,30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автономным учреждениям на иные цели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S2120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4 343,70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автономным учреждениям на иные цели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S2120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3 249,20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3 01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2 315,20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1 164,60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автономным учреждениям на иные цели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1 150,60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Cубсидии бюджетам муниципальных районов (городских округов) на увеличение охвата детей дополнительным образованием</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3 01 S2Е50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S2Е50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3 01 S2Е50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Молодежная политика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4 870,90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Подпрограмма "Развитие системы детского отдыха"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01 4 00 00000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4 870,90</w:t>
            </w:r>
          </w:p>
        </w:tc>
      </w:tr>
      <w:tr w:rsidR="0081001A" w:rsidRPr="0081001A" w:rsidTr="0081001A">
        <w:trPr>
          <w:trHeight w:val="13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Субвенции местным бюджетам на обеспечение прав детей, находящихся в трудной жизненной ситуации, на отдых и  оздоровление и организацию деятельности по обеспечению прав детей, находящихся в трудной жизненной ситуации, на отдых и оздоровление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01 4 01 73140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2 793,80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01 4 01 73140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2 793,80</w:t>
            </w:r>
          </w:p>
        </w:tc>
      </w:tr>
      <w:tr w:rsidR="0081001A" w:rsidRPr="0081001A" w:rsidTr="0081001A">
        <w:trPr>
          <w:trHeight w:val="13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Субвенции местным бюджетам на обеспечение прав детей, находящихся в трудной жизненной ситуации, на отдых и  оздоровление и организацию деятельности по обеспечению прав детей, находящихся в трудной жизненной ситуации, на организацию деятельности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01 4 01 73190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41,90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01 4 01 73190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41,90</w:t>
            </w:r>
          </w:p>
        </w:tc>
      </w:tr>
      <w:tr w:rsidR="0081001A" w:rsidRPr="0081001A" w:rsidTr="0081001A">
        <w:trPr>
          <w:trHeight w:val="18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Прочие субвенции местным бюджетам на организацию и обеспечение отдыха и оздоровления детей в загородных стационарных детских оздоровительных лагерях, оздоровительных лагерях с дневным пребыванием  и иных детских лагерях сезонного действия (за исключением загородных стационарных детских оздоровительных лагерей)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01 4 02 73050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1 785,20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01 4 02 73050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1 785,20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Организация деятельности и обеспечение отдыха   и оздоровление детей за счет средств районного бюджета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01 4 03 08305</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01 4 03 08305</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131,70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01 4 03 08305</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26,70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01 4 03 08305</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91,60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вопросы в области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25 972,60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"Совершенствование  муниципального управления в сфере образования и создание условий для реализации муниципальной программы"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01 5 00 00000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25 804,20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Расходы на обеспечение функций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01 5 01 08102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2 796,50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2 147,80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648,70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Расходы на обеспечение деятельности (оказание услуг) муниципальных учреждений (централизованные бухгалтерии)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01 5 00 00000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15 215,90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5 781,40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1 745,90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890,00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579,30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энергетических ресурсов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Уплата налога на имущество  организаций и земельного налога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Уплата прочих налогов, сборов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16,70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68,30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 xml:space="preserve">Прочая закупка товаров, работ и услуг для обеспечения государственных (муниципальных) нужд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энергетических ресурсов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594,90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государственных (муниципальных) нужд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5 148,50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государственных (муниципальных) нужд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01 5 04 08305</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387,20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5 02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7 704,80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02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5 917,60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02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1 787,20</w:t>
            </w:r>
          </w:p>
        </w:tc>
      </w:tr>
      <w:tr w:rsidR="0081001A" w:rsidRPr="0081001A" w:rsidTr="0081001A">
        <w:trPr>
          <w:trHeight w:val="13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Администрирование передаваемых органам местного самоуправления государственных полномочий по Закону Республики Бурятия от 8 июля 2008 года № 394-IV "О наделении органов местного самоуправления муниципальных районов и городских округов в Республике Бурятия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01 5 04 73060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60,20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01 5 04 73060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46,20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01 5 04 73060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14,00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Администрирование передаваемого отдельного государственного полномочия по организации и обеспечению отдыха и оздоровления детей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01 5 04 73160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26,80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01 5 04 73160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26,80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02 04 02 08305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"Поддержка общественных объединений, некоммерческих организаций и содействие развитию гражданского общества в Тункинском районе"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02 04 02 08305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126,00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мероприятие временное трудоустройство несовершеннолетних граждан в возрасте 14до 18 лет в свободное от учебы время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02 04 02 08305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126,00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02 04 02 08305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96,80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09</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02 04 02 08305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29,20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СОЦИАЛЬНАЯ ПОЛИТИКА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4 869,40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Социальное обеспечение населения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4 869,40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Обеспечение мер социальной поддержки по оплате коммунальных услуг педагогическим работникам, проживающим, работающим в сельских населенных пунктах</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01 0 01 73180</w:t>
            </w:r>
          </w:p>
        </w:tc>
        <w:tc>
          <w:tcPr>
            <w:tcW w:w="1563"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4 869,40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01 0 01 73180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4 869,40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Осуществление государственных полномочий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99 9 00 73250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42,40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Прочая закупка товаров, работ и услуг для обеспечения государственных </w:t>
            </w:r>
            <w:r w:rsidRPr="0081001A">
              <w:rPr>
                <w:rFonts w:ascii="Times New Roman" w:hAnsi="Times New Roman"/>
                <w:sz w:val="24"/>
                <w:szCs w:val="24"/>
                <w:lang w:eastAsia="ru-RU"/>
              </w:rPr>
              <w:lastRenderedPageBreak/>
              <w:t>(муниципальных)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986</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06</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99 9 00 73250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42,40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99CC00"/>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МУНИЦИПАЛЬНОЕ КАЗЕННОЕ УЧРЕЖДЕНИЕ "УПРАВЛЕНИЕ КУЛЬТУРЫ АДМИНИСТРАЦИИ МУНИЦИПАЛЬНОГО ОБРАЗОВАНИЯ "ТУНКИНСКИЙ РАЙОН"</w:t>
            </w:r>
          </w:p>
        </w:tc>
        <w:tc>
          <w:tcPr>
            <w:tcW w:w="113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68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49 202,50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ОБРАЗОВАНИЕ</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7 171,70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Дополнительное образование детей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7 171,70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"Культура Тункинского района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7 171,70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"Развитие образования в сфере культуры"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03 3 00 00000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7 171,70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Оказание муниципальными учреждениями (образования в сфере культуры) муниципальных услуг (работ), в том числе на содержание имущества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03 3 01 08850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4 555,70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 ЗП с начислениями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03 3 01 08851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3 386,30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коммунальных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03 3 01 08852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594,10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прочих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03 3 01 08853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575,30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3 01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42,10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3 01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42,10</w:t>
            </w:r>
          </w:p>
        </w:tc>
      </w:tr>
      <w:tr w:rsidR="0081001A" w:rsidRPr="0081001A" w:rsidTr="0081001A">
        <w:trPr>
          <w:trHeight w:val="13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lastRenderedPageBreak/>
              <w:t xml:space="preserve">Субсидия бюджетам муниципальных районов (городских округов) на повышение  средней заработной платы педагогических работников муниципальных учреждений дополнительного образования отрасли"Культура" в целях выполнения Указа Президента Российской Федерации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3 02 S2270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2 573,90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07</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3 02 S2270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2 573,90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КУЛЬТУРА, КИНЕМАТОГРАФИЯ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41 657,40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Культура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37 352,50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Муниципальная программа "Культура Тункинского района на 2019-2021 годы"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03 0 00 00000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37 352,50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Подпрограмма "Организация досуга, предоставление услуг организаций культуры и развитие народного творчества"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03 1 00 00000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23 304,90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бюджетным учреждениям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03 1 01 08310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5 161,40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(ЗП с начислениями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03 1 01 08311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4 643,00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коммунальных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03 1 01 083112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прочих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03 1 01 08313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518,40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Исполнение переданных полномочий муниципальными образованиями сельские поселения  в области культуры (сельские дома культуры)</w:t>
            </w:r>
          </w:p>
        </w:tc>
        <w:tc>
          <w:tcPr>
            <w:tcW w:w="113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03 1 01 04311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8 763,10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3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03 1 01 04311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8 763,10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13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01 L4670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1 084,90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01 L4670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1 063,20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 (софинансирование МБ)</w:t>
            </w:r>
          </w:p>
        </w:tc>
        <w:tc>
          <w:tcPr>
            <w:tcW w:w="113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01 L4670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21,70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Субсидии бюджетам муниципальных районов на повышение средней заработной платы работников муниципальных учреждений культуры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1 03 S2340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8 295,50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автономным учреждениям и другим некоммерческим организациям</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03 S2340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8 130,00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автономным учреждениям и другим некоммерческим организациям</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03 S2340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165,50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Поддержка отрасли "Культура"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1 02 L5190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1 02 L5190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 </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Подпрограмма "Развитие библиотечной системы"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03 2 00 00000</w:t>
            </w:r>
          </w:p>
        </w:tc>
        <w:tc>
          <w:tcPr>
            <w:tcW w:w="1563"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14 047,60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Выполнение муниципального задания,  в том числе на содержание имущества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03 2 01 08810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7 928,40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работ)(зарплата с начислениями)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03 2 01 08810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7 928,40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Субсидии бюджетным учреждениям на финансовое обеспечение государственного (муниципального) задания на </w:t>
            </w:r>
            <w:r w:rsidRPr="0081001A">
              <w:rPr>
                <w:rFonts w:ascii="Times New Roman" w:hAnsi="Times New Roman"/>
                <w:sz w:val="24"/>
                <w:szCs w:val="24"/>
                <w:lang w:eastAsia="ru-RU"/>
              </w:rPr>
              <w:lastRenderedPageBreak/>
              <w:t>оказание государственных (муниципальных) услуг (ЗП с начислениями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03 2 01 08811</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6 279,20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коммунальных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03 2 01 08812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573,00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(оплата прочих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03 2 01 08813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1 076,20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Субсидии бюджетам муниципальных районов на повышение средней заработной платы работников муниципальных учреждений культуры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2 05 S2340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6 055,30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2 05 S2340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5 934,10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иные цели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2 05 S2340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121,20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На комплектование книжных фондов муниципальных библиотек</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2 05 72Е70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63,90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2 05 72Е70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63,90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вопросы в области культуры, кинематографии</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4 304,90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Подпрограмма "Совершенствование муниципального управления в сфере культуры и искусства и создание условий для реализации муниципальной программы"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4 304,90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Осуществление деятельности аппарата управления  культуры, в том числе на содержание имущества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03 4 01 08102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851,10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государственных </w:t>
            </w:r>
            <w:r w:rsidRPr="0081001A">
              <w:rPr>
                <w:rFonts w:ascii="Times New Roman" w:hAnsi="Times New Roman"/>
                <w:sz w:val="24"/>
                <w:szCs w:val="24"/>
                <w:lang w:eastAsia="ru-RU"/>
              </w:rPr>
              <w:lastRenderedPageBreak/>
              <w:t>(муниципальных)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653,40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03 4 01 08102</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197,70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Расходы на обеспечение деятельности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03 4 02 08304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3 411,70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2 003,70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32,40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605,10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296,90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298,30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 Закупка энергетических ресурсов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171,30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Уплата прочих налогов, сборов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3,30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Уплата налога на имущество  организаций и земельного налога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03 4 02 08304</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0,70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Софинансирование расходных обязательств на содержание и обеспечение деятельности (оказание услуг) муниципальных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42,10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32,30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08</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04</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 4 02 S2160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СОЦИАЛЬНАЯ ПОЛИТИКА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373,40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Социальное обеспечение населения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373,40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Непрограммные расходы органов местного самоуправления МО "Тункинский  район"</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373,40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lastRenderedPageBreak/>
              <w:t>Оказание мер социальной поддержки по оплате коммунальных услуг</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99 9 00 73180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373,40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987</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99 9 00 73180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373,40</w:t>
            </w:r>
          </w:p>
        </w:tc>
      </w:tr>
      <w:tr w:rsidR="0081001A" w:rsidRPr="0081001A" w:rsidTr="0081001A">
        <w:trPr>
          <w:trHeight w:val="450"/>
        </w:trPr>
        <w:tc>
          <w:tcPr>
            <w:tcW w:w="3853" w:type="dxa"/>
            <w:tcBorders>
              <w:top w:val="nil"/>
              <w:left w:val="single" w:sz="4" w:space="0" w:color="auto"/>
              <w:bottom w:val="single" w:sz="4" w:space="0" w:color="auto"/>
              <w:right w:val="single" w:sz="4" w:space="0" w:color="auto"/>
            </w:tcBorders>
            <w:shd w:val="clear" w:color="000000" w:fill="99CC00"/>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СОВЕТ ДЕПУТАТОВ МУНИЦИПАЛЬНОГО ОБРАЗОВАНИЯ "ТУНКИНСКИЙ РАЙОН"</w:t>
            </w:r>
          </w:p>
        </w:tc>
        <w:tc>
          <w:tcPr>
            <w:tcW w:w="113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988</w:t>
            </w:r>
          </w:p>
        </w:tc>
        <w:tc>
          <w:tcPr>
            <w:tcW w:w="76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680"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99CC00"/>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4 355,50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4 355,50</w:t>
            </w:r>
          </w:p>
        </w:tc>
      </w:tr>
      <w:tr w:rsidR="0081001A" w:rsidRPr="0081001A" w:rsidTr="0081001A">
        <w:trPr>
          <w:trHeight w:val="90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2 045,60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Непрограммные расходы органов местного самоуправления МО "Тункинский район"</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2 045,60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Расходы на обеспечение функционирования председателя представительного органа муниципального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99 9 00 08103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2 045,60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99 9 00 08103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1 571,20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99 9 00 08103</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474,40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Другие общегосударственные вопросы</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2 309,90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Непрограммные расходы органов местного самоуправления МО "Тункинский район"</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99 0 00 00000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2 309,90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Расходы на выплату персоналу государственных и (муниципальных) органов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2 309,90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Фонд оплаты труда учреждений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723,40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Иные выплаты персоналу учреждений, за исключением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61,60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218,50</w:t>
            </w:r>
          </w:p>
        </w:tc>
      </w:tr>
      <w:tr w:rsidR="0081001A" w:rsidRPr="0081001A" w:rsidTr="0081001A">
        <w:trPr>
          <w:trHeight w:val="930"/>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lastRenderedPageBreak/>
              <w:t>Иные выплаты, за исключением фондов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612,00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104,40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587,00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Уплата прочих налогов, сборов</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988</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01</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13</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99 9 00 08290</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3,00</w:t>
            </w:r>
          </w:p>
        </w:tc>
      </w:tr>
      <w:tr w:rsidR="0081001A" w:rsidRPr="0081001A" w:rsidTr="0081001A">
        <w:trPr>
          <w:trHeight w:val="465"/>
        </w:trPr>
        <w:tc>
          <w:tcPr>
            <w:tcW w:w="3853" w:type="dxa"/>
            <w:tcBorders>
              <w:top w:val="nil"/>
              <w:left w:val="single" w:sz="4" w:space="0" w:color="auto"/>
              <w:bottom w:val="single" w:sz="4" w:space="0" w:color="auto"/>
              <w:right w:val="single" w:sz="4" w:space="0" w:color="auto"/>
            </w:tcBorders>
            <w:shd w:val="clear" w:color="000000" w:fill="FFFFFF"/>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 xml:space="preserve">ИТОГО </w:t>
            </w:r>
          </w:p>
        </w:tc>
        <w:tc>
          <w:tcPr>
            <w:tcW w:w="113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rPr>
                <w:rFonts w:cs="Calibri"/>
                <w:b/>
                <w:bCs/>
                <w:color w:val="000000"/>
                <w:sz w:val="24"/>
                <w:szCs w:val="24"/>
                <w:lang w:eastAsia="ru-RU"/>
              </w:rPr>
            </w:pPr>
            <w:r w:rsidRPr="0081001A">
              <w:rPr>
                <w:rFonts w:cs="Calibri"/>
                <w:b/>
                <w:bCs/>
                <w:color w:val="000000"/>
                <w:sz w:val="24"/>
                <w:szCs w:val="24"/>
                <w:lang w:eastAsia="ru-RU"/>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rPr>
                <w:rFonts w:cs="Calibri"/>
                <w:b/>
                <w:bCs/>
                <w:color w:val="000000"/>
                <w:sz w:val="24"/>
                <w:szCs w:val="24"/>
                <w:lang w:eastAsia="ru-RU"/>
              </w:rPr>
            </w:pPr>
            <w:r w:rsidRPr="0081001A">
              <w:rPr>
                <w:rFonts w:cs="Calibri"/>
                <w:b/>
                <w:bCs/>
                <w:color w:val="000000"/>
                <w:sz w:val="24"/>
                <w:szCs w:val="24"/>
                <w:lang w:eastAsia="ru-RU"/>
              </w:rPr>
              <w:t> </w:t>
            </w:r>
          </w:p>
        </w:tc>
        <w:tc>
          <w:tcPr>
            <w:tcW w:w="680"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rPr>
                <w:rFonts w:cs="Calibri"/>
                <w:b/>
                <w:bCs/>
                <w:color w:val="000000"/>
                <w:sz w:val="24"/>
                <w:szCs w:val="24"/>
                <w:lang w:eastAsia="ru-RU"/>
              </w:rPr>
            </w:pPr>
            <w:r w:rsidRPr="0081001A">
              <w:rPr>
                <w:rFonts w:cs="Calibri"/>
                <w:b/>
                <w:bCs/>
                <w:color w:val="000000"/>
                <w:sz w:val="24"/>
                <w:szCs w:val="24"/>
                <w:lang w:eastAsia="ru-RU"/>
              </w:rPr>
              <w:t> </w:t>
            </w:r>
          </w:p>
        </w:tc>
        <w:tc>
          <w:tcPr>
            <w:tcW w:w="2104"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rPr>
                <w:rFonts w:cs="Calibri"/>
                <w:color w:val="000000"/>
                <w:sz w:val="24"/>
                <w:szCs w:val="24"/>
                <w:lang w:eastAsia="ru-RU"/>
              </w:rPr>
            </w:pPr>
            <w:r w:rsidRPr="0081001A">
              <w:rPr>
                <w:rFonts w:cs="Calibri"/>
                <w:color w:val="000000"/>
                <w:sz w:val="24"/>
                <w:szCs w:val="24"/>
                <w:lang w:eastAsia="ru-RU"/>
              </w:rPr>
              <w:t> </w:t>
            </w:r>
          </w:p>
        </w:tc>
        <w:tc>
          <w:tcPr>
            <w:tcW w:w="1563" w:type="dxa"/>
            <w:tcBorders>
              <w:top w:val="nil"/>
              <w:left w:val="nil"/>
              <w:bottom w:val="single" w:sz="4" w:space="0" w:color="auto"/>
              <w:right w:val="single" w:sz="4" w:space="0" w:color="auto"/>
            </w:tcBorders>
            <w:shd w:val="clear" w:color="000000" w:fill="FFFFFF"/>
            <w:noWrap/>
            <w:vAlign w:val="center"/>
            <w:hideMark/>
          </w:tcPr>
          <w:p w:rsidR="0081001A" w:rsidRPr="0081001A" w:rsidRDefault="0081001A" w:rsidP="0081001A">
            <w:pPr>
              <w:spacing w:after="0" w:line="240" w:lineRule="auto"/>
              <w:jc w:val="center"/>
              <w:rPr>
                <w:rFonts w:ascii="Times New Roman" w:hAnsi="Times New Roman"/>
                <w:b/>
                <w:bCs/>
                <w:color w:val="000000"/>
                <w:sz w:val="24"/>
                <w:szCs w:val="24"/>
                <w:lang w:eastAsia="ru-RU"/>
              </w:rPr>
            </w:pPr>
            <w:r w:rsidRPr="0081001A">
              <w:rPr>
                <w:rFonts w:ascii="Times New Roman" w:hAnsi="Times New Roman"/>
                <w:b/>
                <w:bCs/>
                <w:color w:val="000000"/>
                <w:sz w:val="24"/>
                <w:szCs w:val="24"/>
                <w:lang w:eastAsia="ru-RU"/>
              </w:rPr>
              <w:t>832 334,00</w:t>
            </w:r>
          </w:p>
        </w:tc>
      </w:tr>
    </w:tbl>
    <w:p w:rsidR="009C194A" w:rsidRDefault="009C194A"/>
    <w:tbl>
      <w:tblPr>
        <w:tblW w:w="10271" w:type="dxa"/>
        <w:tblInd w:w="83" w:type="dxa"/>
        <w:tblLook w:val="04A0"/>
      </w:tblPr>
      <w:tblGrid>
        <w:gridCol w:w="3286"/>
        <w:gridCol w:w="5245"/>
        <w:gridCol w:w="1740"/>
      </w:tblGrid>
      <w:tr w:rsidR="0081001A" w:rsidRPr="0081001A" w:rsidTr="0081001A">
        <w:trPr>
          <w:trHeight w:val="345"/>
        </w:trPr>
        <w:tc>
          <w:tcPr>
            <w:tcW w:w="3286" w:type="dxa"/>
            <w:tcBorders>
              <w:top w:val="nil"/>
              <w:left w:val="nil"/>
              <w:bottom w:val="nil"/>
              <w:right w:val="nil"/>
            </w:tcBorders>
            <w:shd w:val="clear" w:color="auto" w:fill="auto"/>
            <w:noWrap/>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приложение 6 к настоящему решению</w:t>
            </w:r>
          </w:p>
        </w:tc>
        <w:tc>
          <w:tcPr>
            <w:tcW w:w="6985" w:type="dxa"/>
            <w:gridSpan w:val="2"/>
            <w:tcBorders>
              <w:top w:val="nil"/>
              <w:left w:val="nil"/>
              <w:bottom w:val="nil"/>
              <w:right w:val="nil"/>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 xml:space="preserve">Приложение  15   </w:t>
            </w:r>
          </w:p>
        </w:tc>
      </w:tr>
      <w:tr w:rsidR="0081001A" w:rsidRPr="0081001A" w:rsidTr="0081001A">
        <w:trPr>
          <w:trHeight w:val="375"/>
        </w:trPr>
        <w:tc>
          <w:tcPr>
            <w:tcW w:w="10271" w:type="dxa"/>
            <w:gridSpan w:val="3"/>
            <w:tcBorders>
              <w:top w:val="nil"/>
              <w:left w:val="nil"/>
              <w:bottom w:val="nil"/>
              <w:right w:val="nil"/>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к решению  Совета депутатов МО "Тункинский район"</w:t>
            </w:r>
          </w:p>
        </w:tc>
      </w:tr>
      <w:tr w:rsidR="0081001A" w:rsidRPr="0081001A" w:rsidTr="0081001A">
        <w:trPr>
          <w:trHeight w:val="645"/>
        </w:trPr>
        <w:tc>
          <w:tcPr>
            <w:tcW w:w="10271" w:type="dxa"/>
            <w:gridSpan w:val="3"/>
            <w:tcBorders>
              <w:top w:val="nil"/>
              <w:left w:val="nil"/>
              <w:bottom w:val="nil"/>
              <w:right w:val="nil"/>
            </w:tcBorders>
            <w:shd w:val="clear" w:color="auto" w:fill="auto"/>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«О бюджете МО "Тункинский район" на 2021 год                                                                                                                                                                                                                                                                                                                                                                                                                                                                    и на плановый период 2022 и 2023 годов»</w:t>
            </w:r>
          </w:p>
        </w:tc>
      </w:tr>
      <w:tr w:rsidR="0081001A" w:rsidRPr="0081001A" w:rsidTr="0081001A">
        <w:trPr>
          <w:trHeight w:val="315"/>
        </w:trPr>
        <w:tc>
          <w:tcPr>
            <w:tcW w:w="3286" w:type="dxa"/>
            <w:tcBorders>
              <w:top w:val="nil"/>
              <w:left w:val="nil"/>
              <w:bottom w:val="nil"/>
              <w:right w:val="nil"/>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4"/>
                <w:szCs w:val="24"/>
                <w:lang w:eastAsia="ru-RU"/>
              </w:rPr>
            </w:pPr>
          </w:p>
        </w:tc>
        <w:tc>
          <w:tcPr>
            <w:tcW w:w="5245" w:type="dxa"/>
            <w:tcBorders>
              <w:top w:val="nil"/>
              <w:left w:val="nil"/>
              <w:bottom w:val="nil"/>
              <w:right w:val="nil"/>
            </w:tcBorders>
            <w:shd w:val="clear" w:color="auto" w:fill="auto"/>
            <w:noWrap/>
            <w:vAlign w:val="bottom"/>
            <w:hideMark/>
          </w:tcPr>
          <w:p w:rsidR="0081001A" w:rsidRPr="0081001A" w:rsidRDefault="0081001A" w:rsidP="0081001A">
            <w:pPr>
              <w:spacing w:after="0" w:line="240" w:lineRule="auto"/>
              <w:rPr>
                <w:rFonts w:ascii="Times New Roman" w:hAnsi="Times New Roman"/>
                <w:sz w:val="24"/>
                <w:szCs w:val="24"/>
                <w:lang w:eastAsia="ru-RU"/>
              </w:rPr>
            </w:pPr>
          </w:p>
        </w:tc>
        <w:tc>
          <w:tcPr>
            <w:tcW w:w="1740" w:type="dxa"/>
            <w:tcBorders>
              <w:top w:val="nil"/>
              <w:left w:val="nil"/>
              <w:bottom w:val="nil"/>
              <w:right w:val="nil"/>
            </w:tcBorders>
            <w:shd w:val="clear" w:color="auto" w:fill="auto"/>
            <w:noWrap/>
            <w:vAlign w:val="bottom"/>
            <w:hideMark/>
          </w:tcPr>
          <w:p w:rsidR="0081001A" w:rsidRPr="0081001A" w:rsidRDefault="0081001A" w:rsidP="0081001A">
            <w:pPr>
              <w:spacing w:after="0" w:line="240" w:lineRule="auto"/>
              <w:rPr>
                <w:rFonts w:ascii="Times New Roman" w:hAnsi="Times New Roman"/>
                <w:sz w:val="24"/>
                <w:szCs w:val="24"/>
                <w:lang w:eastAsia="ru-RU"/>
              </w:rPr>
            </w:pPr>
          </w:p>
        </w:tc>
      </w:tr>
      <w:tr w:rsidR="0081001A" w:rsidRPr="0081001A" w:rsidTr="0081001A">
        <w:trPr>
          <w:trHeight w:val="322"/>
        </w:trPr>
        <w:tc>
          <w:tcPr>
            <w:tcW w:w="10271" w:type="dxa"/>
            <w:gridSpan w:val="3"/>
            <w:vMerge w:val="restart"/>
            <w:tcBorders>
              <w:top w:val="nil"/>
              <w:left w:val="nil"/>
              <w:bottom w:val="nil"/>
              <w:right w:val="nil"/>
            </w:tcBorders>
            <w:shd w:val="clear" w:color="auto" w:fill="auto"/>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 xml:space="preserve">Источники финансирования дефицита бюджета </w:t>
            </w:r>
            <w:r w:rsidRPr="0081001A">
              <w:rPr>
                <w:rFonts w:ascii="Times New Roman" w:hAnsi="Times New Roman"/>
                <w:b/>
                <w:bCs/>
                <w:sz w:val="24"/>
                <w:szCs w:val="24"/>
                <w:lang w:eastAsia="ru-RU"/>
              </w:rPr>
              <w:br/>
              <w:t>МО "Тункинский район" на 2021 год</w:t>
            </w:r>
          </w:p>
        </w:tc>
      </w:tr>
      <w:tr w:rsidR="0081001A" w:rsidRPr="0081001A" w:rsidTr="0081001A">
        <w:trPr>
          <w:trHeight w:val="555"/>
        </w:trPr>
        <w:tc>
          <w:tcPr>
            <w:tcW w:w="10271" w:type="dxa"/>
            <w:gridSpan w:val="3"/>
            <w:vMerge/>
            <w:tcBorders>
              <w:top w:val="nil"/>
              <w:left w:val="nil"/>
              <w:bottom w:val="nil"/>
              <w:right w:val="nil"/>
            </w:tcBorders>
            <w:vAlign w:val="center"/>
            <w:hideMark/>
          </w:tcPr>
          <w:p w:rsidR="0081001A" w:rsidRPr="0081001A" w:rsidRDefault="0081001A" w:rsidP="0081001A">
            <w:pPr>
              <w:spacing w:after="0" w:line="240" w:lineRule="auto"/>
              <w:rPr>
                <w:rFonts w:ascii="Times New Roman" w:hAnsi="Times New Roman"/>
                <w:b/>
                <w:bCs/>
                <w:sz w:val="24"/>
                <w:szCs w:val="24"/>
                <w:lang w:eastAsia="ru-RU"/>
              </w:rPr>
            </w:pPr>
          </w:p>
        </w:tc>
      </w:tr>
      <w:tr w:rsidR="0081001A" w:rsidRPr="0081001A" w:rsidTr="0081001A">
        <w:trPr>
          <w:trHeight w:val="375"/>
        </w:trPr>
        <w:tc>
          <w:tcPr>
            <w:tcW w:w="3286" w:type="dxa"/>
            <w:tcBorders>
              <w:top w:val="nil"/>
              <w:left w:val="nil"/>
              <w:bottom w:val="single" w:sz="4" w:space="0" w:color="auto"/>
              <w:right w:val="nil"/>
            </w:tcBorders>
            <w:shd w:val="clear" w:color="auto" w:fill="auto"/>
            <w:noWrap/>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w:t>
            </w:r>
          </w:p>
        </w:tc>
        <w:tc>
          <w:tcPr>
            <w:tcW w:w="5245" w:type="dxa"/>
            <w:tcBorders>
              <w:top w:val="nil"/>
              <w:left w:val="nil"/>
              <w:bottom w:val="single" w:sz="4" w:space="0" w:color="auto"/>
              <w:right w:val="nil"/>
            </w:tcBorders>
            <w:shd w:val="clear" w:color="auto" w:fill="auto"/>
            <w:noWrap/>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w:t>
            </w:r>
          </w:p>
        </w:tc>
        <w:tc>
          <w:tcPr>
            <w:tcW w:w="1740" w:type="dxa"/>
            <w:tcBorders>
              <w:top w:val="nil"/>
              <w:left w:val="nil"/>
              <w:bottom w:val="single" w:sz="4" w:space="0" w:color="auto"/>
              <w:right w:val="nil"/>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тыс. руб,</w:t>
            </w:r>
          </w:p>
        </w:tc>
      </w:tr>
      <w:tr w:rsidR="0081001A" w:rsidRPr="0081001A" w:rsidTr="0081001A">
        <w:trPr>
          <w:trHeight w:val="375"/>
        </w:trPr>
        <w:tc>
          <w:tcPr>
            <w:tcW w:w="3286" w:type="dxa"/>
            <w:tcBorders>
              <w:top w:val="nil"/>
              <w:left w:val="single" w:sz="4" w:space="0" w:color="auto"/>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Код</w:t>
            </w:r>
          </w:p>
        </w:tc>
        <w:tc>
          <w:tcPr>
            <w:tcW w:w="5245"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Наименование</w:t>
            </w:r>
          </w:p>
        </w:tc>
        <w:tc>
          <w:tcPr>
            <w:tcW w:w="174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Сумма</w:t>
            </w:r>
          </w:p>
        </w:tc>
      </w:tr>
      <w:tr w:rsidR="0081001A" w:rsidRPr="0081001A" w:rsidTr="0081001A">
        <w:trPr>
          <w:trHeight w:val="1125"/>
        </w:trPr>
        <w:tc>
          <w:tcPr>
            <w:tcW w:w="3286"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982 01 03 00 00 00 0000 000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Бюджетные кредиты от других бюджетов бюджетной системы Российской Федерации в валюте Российской Федерации</w:t>
            </w:r>
          </w:p>
        </w:tc>
        <w:tc>
          <w:tcPr>
            <w:tcW w:w="1740" w:type="dxa"/>
            <w:tcBorders>
              <w:top w:val="nil"/>
              <w:left w:val="nil"/>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right"/>
              <w:rPr>
                <w:rFonts w:ascii="Times New Roman" w:hAnsi="Times New Roman"/>
                <w:b/>
                <w:bCs/>
                <w:sz w:val="24"/>
                <w:szCs w:val="24"/>
                <w:lang w:eastAsia="ru-RU"/>
              </w:rPr>
            </w:pPr>
            <w:r w:rsidRPr="0081001A">
              <w:rPr>
                <w:rFonts w:ascii="Times New Roman" w:hAnsi="Times New Roman"/>
                <w:b/>
                <w:bCs/>
                <w:sz w:val="24"/>
                <w:szCs w:val="24"/>
                <w:lang w:eastAsia="ru-RU"/>
              </w:rPr>
              <w:t>-22 219,9</w:t>
            </w:r>
          </w:p>
        </w:tc>
      </w:tr>
      <w:tr w:rsidR="0081001A" w:rsidRPr="0081001A" w:rsidTr="0081001A">
        <w:trPr>
          <w:trHeight w:val="1125"/>
        </w:trPr>
        <w:tc>
          <w:tcPr>
            <w:tcW w:w="3286"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982 01 03 00 00 00 0000 700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Получение бюджетных кредитов от других бюджетов бюджетной системы Российской Федерации в валюте Российской Федерации</w:t>
            </w:r>
          </w:p>
        </w:tc>
        <w:tc>
          <w:tcPr>
            <w:tcW w:w="1740" w:type="dxa"/>
            <w:tcBorders>
              <w:top w:val="nil"/>
              <w:left w:val="nil"/>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0,0</w:t>
            </w:r>
          </w:p>
        </w:tc>
      </w:tr>
      <w:tr w:rsidR="0081001A" w:rsidRPr="0081001A" w:rsidTr="0081001A">
        <w:trPr>
          <w:trHeight w:val="1125"/>
        </w:trPr>
        <w:tc>
          <w:tcPr>
            <w:tcW w:w="3286"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982 01 03 01 00 05 0000 710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Получение кредитов от других бюджетов бюджетной системы Российской Федерации  муниципальных районов в валюте Российской Федерации</w:t>
            </w:r>
          </w:p>
        </w:tc>
        <w:tc>
          <w:tcPr>
            <w:tcW w:w="1740" w:type="dxa"/>
            <w:tcBorders>
              <w:top w:val="nil"/>
              <w:left w:val="nil"/>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0,0</w:t>
            </w:r>
          </w:p>
        </w:tc>
      </w:tr>
      <w:tr w:rsidR="0081001A" w:rsidRPr="0081001A" w:rsidTr="0081001A">
        <w:trPr>
          <w:trHeight w:val="1125"/>
        </w:trPr>
        <w:tc>
          <w:tcPr>
            <w:tcW w:w="3286"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982 01 03 00 00 00 0000 800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740" w:type="dxa"/>
            <w:tcBorders>
              <w:top w:val="nil"/>
              <w:left w:val="nil"/>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22 219,9</w:t>
            </w:r>
          </w:p>
        </w:tc>
      </w:tr>
      <w:tr w:rsidR="0081001A" w:rsidRPr="0081001A" w:rsidTr="0081001A">
        <w:trPr>
          <w:trHeight w:val="1125"/>
        </w:trPr>
        <w:tc>
          <w:tcPr>
            <w:tcW w:w="3286"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lastRenderedPageBreak/>
              <w:t>982 01 03 01 00 05 0000 810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740" w:type="dxa"/>
            <w:tcBorders>
              <w:top w:val="nil"/>
              <w:left w:val="nil"/>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22 219,9</w:t>
            </w:r>
          </w:p>
        </w:tc>
      </w:tr>
      <w:tr w:rsidR="0081001A" w:rsidRPr="0081001A" w:rsidTr="0081001A">
        <w:trPr>
          <w:trHeight w:val="750"/>
        </w:trPr>
        <w:tc>
          <w:tcPr>
            <w:tcW w:w="3286"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jc w:val="center"/>
              <w:rPr>
                <w:rFonts w:ascii="Times New Roman" w:hAnsi="Times New Roman"/>
                <w:b/>
                <w:bCs/>
                <w:sz w:val="24"/>
                <w:szCs w:val="24"/>
                <w:lang w:eastAsia="ru-RU"/>
              </w:rPr>
            </w:pPr>
            <w:r w:rsidRPr="0081001A">
              <w:rPr>
                <w:rFonts w:ascii="Times New Roman" w:hAnsi="Times New Roman"/>
                <w:b/>
                <w:bCs/>
                <w:sz w:val="24"/>
                <w:szCs w:val="24"/>
                <w:lang w:eastAsia="ru-RU"/>
              </w:rPr>
              <w:t>000 01 05 00 00 00 0000 000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b/>
                <w:bCs/>
                <w:sz w:val="24"/>
                <w:szCs w:val="24"/>
                <w:lang w:eastAsia="ru-RU"/>
              </w:rPr>
            </w:pPr>
            <w:r w:rsidRPr="0081001A">
              <w:rPr>
                <w:rFonts w:ascii="Times New Roman" w:hAnsi="Times New Roman"/>
                <w:b/>
                <w:bCs/>
                <w:sz w:val="24"/>
                <w:szCs w:val="24"/>
                <w:lang w:eastAsia="ru-RU"/>
              </w:rPr>
              <w:t>Изменение остатков средств на счетах по учету средств бюджета</w:t>
            </w:r>
          </w:p>
        </w:tc>
        <w:tc>
          <w:tcPr>
            <w:tcW w:w="1740" w:type="dxa"/>
            <w:tcBorders>
              <w:top w:val="nil"/>
              <w:left w:val="nil"/>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right"/>
              <w:rPr>
                <w:rFonts w:ascii="Times New Roman" w:hAnsi="Times New Roman"/>
                <w:b/>
                <w:bCs/>
                <w:sz w:val="24"/>
                <w:szCs w:val="24"/>
                <w:lang w:eastAsia="ru-RU"/>
              </w:rPr>
            </w:pPr>
            <w:r w:rsidRPr="0081001A">
              <w:rPr>
                <w:rFonts w:ascii="Times New Roman" w:hAnsi="Times New Roman"/>
                <w:b/>
                <w:bCs/>
                <w:sz w:val="24"/>
                <w:szCs w:val="24"/>
                <w:lang w:eastAsia="ru-RU"/>
              </w:rPr>
              <w:t>10 724,10</w:t>
            </w:r>
          </w:p>
        </w:tc>
      </w:tr>
      <w:tr w:rsidR="0081001A" w:rsidRPr="0081001A" w:rsidTr="0081001A">
        <w:trPr>
          <w:trHeight w:val="375"/>
        </w:trPr>
        <w:tc>
          <w:tcPr>
            <w:tcW w:w="3286"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982 01 05 00 00 00 0000 500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Увеличение остатков средств бюджетов</w:t>
            </w:r>
          </w:p>
        </w:tc>
        <w:tc>
          <w:tcPr>
            <w:tcW w:w="174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-844 329,8</w:t>
            </w:r>
          </w:p>
        </w:tc>
      </w:tr>
      <w:tr w:rsidR="0081001A" w:rsidRPr="0081001A" w:rsidTr="0081001A">
        <w:trPr>
          <w:trHeight w:val="750"/>
        </w:trPr>
        <w:tc>
          <w:tcPr>
            <w:tcW w:w="3286" w:type="dxa"/>
            <w:tcBorders>
              <w:top w:val="nil"/>
              <w:left w:val="single" w:sz="4" w:space="0" w:color="auto"/>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982 01 05 02 01 05 0000 510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Увеличение прочих остатков денежных средств бюджетов муниципальных районовРоссийской Федерации</w:t>
            </w:r>
          </w:p>
        </w:tc>
        <w:tc>
          <w:tcPr>
            <w:tcW w:w="174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-844 329,80</w:t>
            </w:r>
          </w:p>
        </w:tc>
      </w:tr>
      <w:tr w:rsidR="0081001A" w:rsidRPr="0081001A" w:rsidTr="0081001A">
        <w:trPr>
          <w:trHeight w:val="375"/>
        </w:trPr>
        <w:tc>
          <w:tcPr>
            <w:tcW w:w="3286"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982 01 05 00 00 00 0000 600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Уменьшение остатков средств бюджетов</w:t>
            </w:r>
          </w:p>
        </w:tc>
        <w:tc>
          <w:tcPr>
            <w:tcW w:w="174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855 053,90</w:t>
            </w:r>
          </w:p>
        </w:tc>
      </w:tr>
      <w:tr w:rsidR="0081001A" w:rsidRPr="0081001A" w:rsidTr="0081001A">
        <w:trPr>
          <w:trHeight w:val="750"/>
        </w:trPr>
        <w:tc>
          <w:tcPr>
            <w:tcW w:w="3286" w:type="dxa"/>
            <w:tcBorders>
              <w:top w:val="nil"/>
              <w:left w:val="single" w:sz="4" w:space="0" w:color="auto"/>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982 01 05 02 01 05 0000 610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Уменьшение прочих остатков денежных средств бюджетов муниципальных районов Российской Федерации</w:t>
            </w:r>
          </w:p>
        </w:tc>
        <w:tc>
          <w:tcPr>
            <w:tcW w:w="174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855 053,90</w:t>
            </w:r>
          </w:p>
        </w:tc>
      </w:tr>
      <w:tr w:rsidR="0081001A" w:rsidRPr="0081001A" w:rsidTr="0081001A">
        <w:trPr>
          <w:trHeight w:val="750"/>
        </w:trPr>
        <w:tc>
          <w:tcPr>
            <w:tcW w:w="3286" w:type="dxa"/>
            <w:tcBorders>
              <w:top w:val="nil"/>
              <w:left w:val="single" w:sz="4" w:space="0" w:color="auto"/>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982 01 06 00 00 00 0000 000</w:t>
            </w:r>
          </w:p>
        </w:tc>
        <w:tc>
          <w:tcPr>
            <w:tcW w:w="5245" w:type="dxa"/>
            <w:tcBorders>
              <w:top w:val="nil"/>
              <w:left w:val="nil"/>
              <w:bottom w:val="single" w:sz="4" w:space="0" w:color="auto"/>
              <w:right w:val="single" w:sz="4" w:space="0" w:color="auto"/>
            </w:tcBorders>
            <w:shd w:val="clear" w:color="auto" w:fill="auto"/>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Иные источники внутреннего финансирования дефицитов бюджетов</w:t>
            </w:r>
          </w:p>
        </w:tc>
        <w:tc>
          <w:tcPr>
            <w:tcW w:w="174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0,00</w:t>
            </w:r>
          </w:p>
        </w:tc>
      </w:tr>
      <w:tr w:rsidR="0081001A" w:rsidRPr="0081001A" w:rsidTr="0081001A">
        <w:trPr>
          <w:trHeight w:val="750"/>
        </w:trPr>
        <w:tc>
          <w:tcPr>
            <w:tcW w:w="3286" w:type="dxa"/>
            <w:tcBorders>
              <w:top w:val="nil"/>
              <w:left w:val="single" w:sz="4" w:space="0" w:color="auto"/>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982 01 06 05 00 00 0000 000</w:t>
            </w:r>
          </w:p>
        </w:tc>
        <w:tc>
          <w:tcPr>
            <w:tcW w:w="5245" w:type="dxa"/>
            <w:tcBorders>
              <w:top w:val="nil"/>
              <w:left w:val="nil"/>
              <w:bottom w:val="single" w:sz="4" w:space="0" w:color="auto"/>
              <w:right w:val="single" w:sz="4" w:space="0" w:color="auto"/>
            </w:tcBorders>
            <w:shd w:val="clear" w:color="auto" w:fill="auto"/>
            <w:vAlign w:val="bottom"/>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 xml:space="preserve">Бюджетные кредиты, предоставленные внутри страны в валюте Российской Федерации </w:t>
            </w:r>
          </w:p>
        </w:tc>
        <w:tc>
          <w:tcPr>
            <w:tcW w:w="174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0,0</w:t>
            </w:r>
          </w:p>
        </w:tc>
      </w:tr>
      <w:tr w:rsidR="0081001A" w:rsidRPr="0081001A" w:rsidTr="0081001A">
        <w:trPr>
          <w:trHeight w:val="1125"/>
        </w:trPr>
        <w:tc>
          <w:tcPr>
            <w:tcW w:w="3286"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982 01 06 05 02 05 0000 640</w:t>
            </w:r>
          </w:p>
        </w:tc>
        <w:tc>
          <w:tcPr>
            <w:tcW w:w="5245" w:type="dxa"/>
            <w:tcBorders>
              <w:top w:val="nil"/>
              <w:left w:val="nil"/>
              <w:bottom w:val="single" w:sz="4" w:space="0" w:color="auto"/>
              <w:right w:val="single" w:sz="4" w:space="0" w:color="auto"/>
            </w:tcBorders>
            <w:shd w:val="clear" w:color="auto" w:fill="auto"/>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4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500,0</w:t>
            </w:r>
          </w:p>
        </w:tc>
      </w:tr>
      <w:tr w:rsidR="0081001A" w:rsidRPr="0081001A" w:rsidTr="0081001A">
        <w:trPr>
          <w:trHeight w:val="1125"/>
        </w:trPr>
        <w:tc>
          <w:tcPr>
            <w:tcW w:w="3286"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color w:val="000000"/>
                <w:sz w:val="24"/>
                <w:szCs w:val="24"/>
                <w:lang w:eastAsia="ru-RU"/>
              </w:rPr>
            </w:pPr>
            <w:r w:rsidRPr="0081001A">
              <w:rPr>
                <w:rFonts w:ascii="Times New Roman" w:hAnsi="Times New Roman"/>
                <w:color w:val="000000"/>
                <w:sz w:val="24"/>
                <w:szCs w:val="24"/>
                <w:lang w:eastAsia="ru-RU"/>
              </w:rPr>
              <w:t>982 01 06 05 02 05 0000 640</w:t>
            </w:r>
          </w:p>
        </w:tc>
        <w:tc>
          <w:tcPr>
            <w:tcW w:w="5245" w:type="dxa"/>
            <w:tcBorders>
              <w:top w:val="nil"/>
              <w:left w:val="nil"/>
              <w:bottom w:val="single" w:sz="4" w:space="0" w:color="auto"/>
              <w:right w:val="single" w:sz="4" w:space="0" w:color="auto"/>
            </w:tcBorders>
            <w:shd w:val="clear" w:color="auto" w:fill="auto"/>
            <w:vAlign w:val="bottom"/>
            <w:hideMark/>
          </w:tcPr>
          <w:p w:rsidR="0081001A" w:rsidRPr="0081001A" w:rsidRDefault="0081001A" w:rsidP="0081001A">
            <w:pPr>
              <w:spacing w:after="0" w:line="240" w:lineRule="auto"/>
              <w:rPr>
                <w:rFonts w:ascii="Times New Roman" w:hAnsi="Times New Roman"/>
                <w:color w:val="000000"/>
                <w:sz w:val="24"/>
                <w:szCs w:val="24"/>
                <w:lang w:eastAsia="ru-RU"/>
              </w:rPr>
            </w:pPr>
            <w:r w:rsidRPr="0081001A">
              <w:rPr>
                <w:rFonts w:ascii="Times New Roman" w:hAnsi="Times New Roman"/>
                <w:color w:val="000000"/>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4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500,0</w:t>
            </w:r>
          </w:p>
        </w:tc>
      </w:tr>
      <w:tr w:rsidR="0081001A" w:rsidRPr="0081001A" w:rsidTr="0081001A">
        <w:trPr>
          <w:trHeight w:val="750"/>
        </w:trPr>
        <w:tc>
          <w:tcPr>
            <w:tcW w:w="3286" w:type="dxa"/>
            <w:tcBorders>
              <w:top w:val="nil"/>
              <w:left w:val="single" w:sz="4" w:space="0" w:color="auto"/>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982 01 06 00 00 00 0000 500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rPr>
                <w:rFonts w:ascii="Times New Roman" w:hAnsi="Times New Roman"/>
                <w:sz w:val="24"/>
                <w:szCs w:val="24"/>
                <w:lang w:eastAsia="ru-RU"/>
              </w:rPr>
            </w:pPr>
            <w:r w:rsidRPr="0081001A">
              <w:rPr>
                <w:rFonts w:ascii="Times New Roman" w:hAnsi="Times New Roman"/>
                <w:sz w:val="24"/>
                <w:szCs w:val="24"/>
                <w:lang w:eastAsia="ru-RU"/>
              </w:rPr>
              <w:t>Предоставление бюджетных кредитов внутри страны в валюте Российской Федерации</w:t>
            </w:r>
          </w:p>
        </w:tc>
        <w:tc>
          <w:tcPr>
            <w:tcW w:w="174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-500,0</w:t>
            </w:r>
          </w:p>
        </w:tc>
      </w:tr>
      <w:tr w:rsidR="0081001A" w:rsidRPr="0081001A" w:rsidTr="0081001A">
        <w:trPr>
          <w:trHeight w:val="1125"/>
        </w:trPr>
        <w:tc>
          <w:tcPr>
            <w:tcW w:w="3286" w:type="dxa"/>
            <w:tcBorders>
              <w:top w:val="nil"/>
              <w:left w:val="single" w:sz="4" w:space="0" w:color="auto"/>
              <w:bottom w:val="single" w:sz="4" w:space="0" w:color="auto"/>
              <w:right w:val="single" w:sz="4" w:space="0" w:color="auto"/>
            </w:tcBorders>
            <w:shd w:val="clear" w:color="auto" w:fill="auto"/>
            <w:hideMark/>
          </w:tcPr>
          <w:p w:rsidR="0081001A" w:rsidRPr="0081001A" w:rsidRDefault="0081001A" w:rsidP="0081001A">
            <w:pPr>
              <w:spacing w:after="0" w:line="240" w:lineRule="auto"/>
              <w:jc w:val="center"/>
              <w:rPr>
                <w:rFonts w:ascii="Times New Roman" w:hAnsi="Times New Roman"/>
                <w:sz w:val="24"/>
                <w:szCs w:val="24"/>
                <w:lang w:eastAsia="ru-RU"/>
              </w:rPr>
            </w:pPr>
            <w:r w:rsidRPr="0081001A">
              <w:rPr>
                <w:rFonts w:ascii="Times New Roman" w:hAnsi="Times New Roman"/>
                <w:sz w:val="24"/>
                <w:szCs w:val="24"/>
                <w:lang w:eastAsia="ru-RU"/>
              </w:rPr>
              <w:t xml:space="preserve">  982 01 06 05 02 05 0000 540</w:t>
            </w:r>
          </w:p>
        </w:tc>
        <w:tc>
          <w:tcPr>
            <w:tcW w:w="5245" w:type="dxa"/>
            <w:tcBorders>
              <w:top w:val="nil"/>
              <w:left w:val="nil"/>
              <w:bottom w:val="single" w:sz="4" w:space="0" w:color="auto"/>
              <w:right w:val="single" w:sz="4" w:space="0" w:color="auto"/>
            </w:tcBorders>
            <w:shd w:val="clear" w:color="auto" w:fill="auto"/>
            <w:hideMark/>
          </w:tcPr>
          <w:p w:rsidR="0081001A" w:rsidRPr="0081001A" w:rsidRDefault="0081001A" w:rsidP="0081001A">
            <w:pPr>
              <w:spacing w:after="0" w:line="240" w:lineRule="auto"/>
              <w:jc w:val="both"/>
              <w:rPr>
                <w:rFonts w:ascii="Times New Roman" w:hAnsi="Times New Roman"/>
                <w:sz w:val="24"/>
                <w:szCs w:val="24"/>
                <w:lang w:eastAsia="ru-RU"/>
              </w:rPr>
            </w:pPr>
            <w:r w:rsidRPr="0081001A">
              <w:rPr>
                <w:rFonts w:ascii="Times New Roman" w:hAnsi="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740" w:type="dxa"/>
            <w:tcBorders>
              <w:top w:val="nil"/>
              <w:left w:val="nil"/>
              <w:bottom w:val="single" w:sz="4" w:space="0" w:color="auto"/>
              <w:right w:val="single" w:sz="4" w:space="0" w:color="auto"/>
            </w:tcBorders>
            <w:shd w:val="clear" w:color="auto" w:fill="auto"/>
            <w:noWrap/>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-500,0</w:t>
            </w:r>
          </w:p>
        </w:tc>
      </w:tr>
      <w:tr w:rsidR="0081001A" w:rsidRPr="0081001A" w:rsidTr="0081001A">
        <w:trPr>
          <w:trHeight w:val="375"/>
        </w:trPr>
        <w:tc>
          <w:tcPr>
            <w:tcW w:w="85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jc w:val="right"/>
              <w:rPr>
                <w:rFonts w:ascii="Times New Roman" w:hAnsi="Times New Roman"/>
                <w:b/>
                <w:bCs/>
                <w:sz w:val="24"/>
                <w:szCs w:val="24"/>
                <w:lang w:eastAsia="ru-RU"/>
              </w:rPr>
            </w:pPr>
            <w:r w:rsidRPr="0081001A">
              <w:rPr>
                <w:rFonts w:ascii="Times New Roman" w:hAnsi="Times New Roman"/>
                <w:b/>
                <w:bCs/>
                <w:sz w:val="24"/>
                <w:szCs w:val="24"/>
                <w:lang w:eastAsia="ru-RU"/>
              </w:rPr>
              <w:t>ИТОГО источников финансирования</w:t>
            </w:r>
          </w:p>
        </w:tc>
        <w:tc>
          <w:tcPr>
            <w:tcW w:w="1740" w:type="dxa"/>
            <w:tcBorders>
              <w:top w:val="nil"/>
              <w:left w:val="nil"/>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right"/>
              <w:rPr>
                <w:rFonts w:ascii="Times New Roman" w:hAnsi="Times New Roman"/>
                <w:b/>
                <w:bCs/>
                <w:sz w:val="24"/>
                <w:szCs w:val="24"/>
                <w:lang w:eastAsia="ru-RU"/>
              </w:rPr>
            </w:pPr>
            <w:r w:rsidRPr="0081001A">
              <w:rPr>
                <w:rFonts w:ascii="Times New Roman" w:hAnsi="Times New Roman"/>
                <w:b/>
                <w:bCs/>
                <w:sz w:val="24"/>
                <w:szCs w:val="24"/>
                <w:lang w:eastAsia="ru-RU"/>
              </w:rPr>
              <w:t>11 495,7</w:t>
            </w:r>
          </w:p>
        </w:tc>
      </w:tr>
    </w:tbl>
    <w:p w:rsidR="0081001A" w:rsidRDefault="0081001A"/>
    <w:p w:rsidR="0081001A" w:rsidRDefault="0081001A"/>
    <w:p w:rsidR="0081001A" w:rsidRDefault="0081001A"/>
    <w:p w:rsidR="0081001A" w:rsidRDefault="0081001A"/>
    <w:p w:rsidR="0081001A" w:rsidRDefault="0081001A"/>
    <w:p w:rsidR="0081001A" w:rsidRDefault="0081001A"/>
    <w:p w:rsidR="0081001A" w:rsidRDefault="0081001A"/>
    <w:p w:rsidR="0081001A" w:rsidRDefault="0081001A"/>
    <w:tbl>
      <w:tblPr>
        <w:tblW w:w="9020" w:type="dxa"/>
        <w:tblInd w:w="83" w:type="dxa"/>
        <w:tblLook w:val="04A0"/>
      </w:tblPr>
      <w:tblGrid>
        <w:gridCol w:w="860"/>
        <w:gridCol w:w="5200"/>
        <w:gridCol w:w="2960"/>
      </w:tblGrid>
      <w:tr w:rsidR="0081001A" w:rsidRPr="0081001A" w:rsidTr="0081001A">
        <w:trPr>
          <w:trHeight w:val="375"/>
        </w:trPr>
        <w:tc>
          <w:tcPr>
            <w:tcW w:w="6060" w:type="dxa"/>
            <w:gridSpan w:val="2"/>
            <w:tcBorders>
              <w:top w:val="nil"/>
              <w:left w:val="nil"/>
              <w:bottom w:val="nil"/>
              <w:right w:val="nil"/>
            </w:tcBorders>
            <w:shd w:val="clear" w:color="auto" w:fill="auto"/>
            <w:noWrap/>
            <w:vAlign w:val="bottom"/>
            <w:hideMark/>
          </w:tcPr>
          <w:p w:rsidR="0081001A" w:rsidRPr="0081001A" w:rsidRDefault="0081001A" w:rsidP="0081001A">
            <w:pPr>
              <w:spacing w:after="0" w:line="240" w:lineRule="auto"/>
              <w:rPr>
                <w:rFonts w:ascii="Times New Roman" w:hAnsi="Times New Roman"/>
                <w:sz w:val="20"/>
                <w:szCs w:val="20"/>
                <w:lang w:eastAsia="ru-RU"/>
              </w:rPr>
            </w:pPr>
            <w:r w:rsidRPr="0081001A">
              <w:rPr>
                <w:rFonts w:ascii="Times New Roman" w:hAnsi="Times New Roman"/>
                <w:sz w:val="20"/>
                <w:szCs w:val="20"/>
                <w:lang w:eastAsia="ru-RU"/>
              </w:rPr>
              <w:lastRenderedPageBreak/>
              <w:t>приложение 7 к данному решению</w:t>
            </w:r>
          </w:p>
        </w:tc>
        <w:tc>
          <w:tcPr>
            <w:tcW w:w="2960" w:type="dxa"/>
            <w:tcBorders>
              <w:top w:val="nil"/>
              <w:left w:val="nil"/>
              <w:bottom w:val="nil"/>
              <w:right w:val="nil"/>
            </w:tcBorders>
            <w:shd w:val="clear" w:color="auto" w:fill="auto"/>
            <w:noWrap/>
            <w:vAlign w:val="bottom"/>
            <w:hideMark/>
          </w:tcPr>
          <w:p w:rsidR="0081001A" w:rsidRPr="0081001A" w:rsidRDefault="0081001A" w:rsidP="0081001A">
            <w:pPr>
              <w:spacing w:after="0" w:line="240" w:lineRule="auto"/>
              <w:rPr>
                <w:rFonts w:ascii="Times New Roman" w:hAnsi="Times New Roman"/>
                <w:sz w:val="28"/>
                <w:szCs w:val="28"/>
                <w:lang w:eastAsia="ru-RU"/>
              </w:rPr>
            </w:pPr>
          </w:p>
        </w:tc>
      </w:tr>
      <w:tr w:rsidR="0081001A" w:rsidRPr="0081001A" w:rsidTr="0081001A">
        <w:trPr>
          <w:trHeight w:val="1830"/>
        </w:trPr>
        <w:tc>
          <w:tcPr>
            <w:tcW w:w="9020" w:type="dxa"/>
            <w:gridSpan w:val="3"/>
            <w:tcBorders>
              <w:top w:val="nil"/>
              <w:left w:val="nil"/>
              <w:bottom w:val="nil"/>
              <w:right w:val="nil"/>
            </w:tcBorders>
            <w:shd w:val="clear" w:color="000000" w:fill="auto"/>
            <w:vAlign w:val="center"/>
            <w:hideMark/>
          </w:tcPr>
          <w:p w:rsidR="0081001A" w:rsidRPr="0081001A" w:rsidRDefault="0081001A" w:rsidP="0081001A">
            <w:pPr>
              <w:spacing w:after="0" w:line="240" w:lineRule="auto"/>
              <w:jc w:val="right"/>
              <w:rPr>
                <w:rFonts w:ascii="Times New Roman" w:hAnsi="Times New Roman"/>
                <w:sz w:val="28"/>
                <w:szCs w:val="28"/>
                <w:lang w:eastAsia="ru-RU"/>
              </w:rPr>
            </w:pPr>
            <w:r w:rsidRPr="0081001A">
              <w:rPr>
                <w:rFonts w:ascii="Times New Roman" w:hAnsi="Times New Roman"/>
                <w:sz w:val="28"/>
                <w:szCs w:val="28"/>
                <w:lang w:eastAsia="ru-RU"/>
              </w:rPr>
              <w:t xml:space="preserve">Приложение 26    </w:t>
            </w:r>
            <w:r w:rsidRPr="0081001A">
              <w:rPr>
                <w:rFonts w:ascii="Times New Roman" w:hAnsi="Times New Roman"/>
                <w:sz w:val="28"/>
                <w:szCs w:val="28"/>
                <w:lang w:eastAsia="ru-RU"/>
              </w:rPr>
              <w:br/>
              <w:t xml:space="preserve">к решению Совета депутатов МО "Тункинский район" </w:t>
            </w:r>
            <w:r w:rsidRPr="0081001A">
              <w:rPr>
                <w:rFonts w:ascii="Times New Roman" w:hAnsi="Times New Roman"/>
                <w:sz w:val="28"/>
                <w:szCs w:val="28"/>
                <w:lang w:eastAsia="ru-RU"/>
              </w:rPr>
              <w:br/>
              <w:t xml:space="preserve">"О бюджете МО "Тункинский район" на 2021 год и на плановый период 2022 и 2023 годов"                                                                                               </w:t>
            </w:r>
          </w:p>
        </w:tc>
      </w:tr>
      <w:tr w:rsidR="0081001A" w:rsidRPr="0081001A" w:rsidTr="0081001A">
        <w:trPr>
          <w:trHeight w:val="465"/>
        </w:trPr>
        <w:tc>
          <w:tcPr>
            <w:tcW w:w="860" w:type="dxa"/>
            <w:tcBorders>
              <w:top w:val="nil"/>
              <w:left w:val="nil"/>
              <w:bottom w:val="nil"/>
              <w:right w:val="nil"/>
            </w:tcBorders>
            <w:shd w:val="clear" w:color="auto" w:fill="auto"/>
            <w:noWrap/>
            <w:vAlign w:val="bottom"/>
            <w:hideMark/>
          </w:tcPr>
          <w:p w:rsidR="0081001A" w:rsidRPr="0081001A" w:rsidRDefault="0081001A" w:rsidP="0081001A">
            <w:pPr>
              <w:spacing w:after="0" w:line="240" w:lineRule="auto"/>
              <w:rPr>
                <w:rFonts w:ascii="Arial" w:hAnsi="Arial" w:cs="Arial"/>
                <w:sz w:val="20"/>
                <w:szCs w:val="20"/>
                <w:lang w:eastAsia="ru-RU"/>
              </w:rPr>
            </w:pPr>
          </w:p>
        </w:tc>
        <w:tc>
          <w:tcPr>
            <w:tcW w:w="5200" w:type="dxa"/>
            <w:tcBorders>
              <w:top w:val="nil"/>
              <w:left w:val="nil"/>
              <w:bottom w:val="nil"/>
              <w:right w:val="nil"/>
            </w:tcBorders>
            <w:shd w:val="clear" w:color="000000" w:fill="auto"/>
            <w:vAlign w:val="center"/>
            <w:hideMark/>
          </w:tcPr>
          <w:p w:rsidR="0081001A" w:rsidRPr="0081001A" w:rsidRDefault="0081001A" w:rsidP="0081001A">
            <w:pPr>
              <w:spacing w:after="0" w:line="240" w:lineRule="auto"/>
              <w:jc w:val="right"/>
              <w:rPr>
                <w:rFonts w:ascii="Times New Roman" w:hAnsi="Times New Roman"/>
                <w:sz w:val="28"/>
                <w:szCs w:val="28"/>
                <w:lang w:eastAsia="ru-RU"/>
              </w:rPr>
            </w:pPr>
          </w:p>
        </w:tc>
        <w:tc>
          <w:tcPr>
            <w:tcW w:w="2960" w:type="dxa"/>
            <w:tcBorders>
              <w:top w:val="nil"/>
              <w:left w:val="nil"/>
              <w:bottom w:val="nil"/>
              <w:right w:val="nil"/>
            </w:tcBorders>
            <w:shd w:val="clear" w:color="000000" w:fill="auto"/>
            <w:vAlign w:val="center"/>
            <w:hideMark/>
          </w:tcPr>
          <w:p w:rsidR="0081001A" w:rsidRPr="0081001A" w:rsidRDefault="0081001A" w:rsidP="0081001A">
            <w:pPr>
              <w:spacing w:after="0" w:line="240" w:lineRule="auto"/>
              <w:jc w:val="right"/>
              <w:rPr>
                <w:rFonts w:ascii="Times New Roman" w:hAnsi="Times New Roman"/>
                <w:sz w:val="28"/>
                <w:szCs w:val="28"/>
                <w:lang w:eastAsia="ru-RU"/>
              </w:rPr>
            </w:pPr>
          </w:p>
        </w:tc>
      </w:tr>
      <w:tr w:rsidR="0081001A" w:rsidRPr="0081001A" w:rsidTr="0081001A">
        <w:trPr>
          <w:trHeight w:val="1620"/>
        </w:trPr>
        <w:tc>
          <w:tcPr>
            <w:tcW w:w="9020" w:type="dxa"/>
            <w:gridSpan w:val="3"/>
            <w:tcBorders>
              <w:top w:val="nil"/>
              <w:left w:val="nil"/>
              <w:bottom w:val="nil"/>
              <w:right w:val="nil"/>
            </w:tcBorders>
            <w:shd w:val="clear" w:color="auto" w:fill="auto"/>
            <w:vAlign w:val="center"/>
            <w:hideMark/>
          </w:tcPr>
          <w:p w:rsidR="0081001A" w:rsidRPr="0081001A" w:rsidRDefault="0081001A" w:rsidP="0081001A">
            <w:pPr>
              <w:spacing w:after="0" w:line="240" w:lineRule="auto"/>
              <w:jc w:val="center"/>
              <w:rPr>
                <w:rFonts w:ascii="Times New Roman" w:hAnsi="Times New Roman"/>
                <w:b/>
                <w:bCs/>
                <w:sz w:val="28"/>
                <w:szCs w:val="28"/>
                <w:lang w:eastAsia="ru-RU"/>
              </w:rPr>
            </w:pPr>
            <w:r w:rsidRPr="0081001A">
              <w:rPr>
                <w:rFonts w:ascii="Times New Roman" w:hAnsi="Times New Roman"/>
                <w:b/>
                <w:bCs/>
                <w:sz w:val="28"/>
                <w:szCs w:val="28"/>
                <w:lang w:eastAsia="ru-RU"/>
              </w:rPr>
              <w:t xml:space="preserve">Иные межбюджетные трансферты бюджетам поселений на софинансирование расходных обязательств на содержание и обеспечение деятельности (оказание услуг) муниципальных учреждений  </w:t>
            </w:r>
          </w:p>
        </w:tc>
      </w:tr>
      <w:tr w:rsidR="0081001A" w:rsidRPr="0081001A" w:rsidTr="0081001A">
        <w:trPr>
          <w:trHeight w:val="375"/>
        </w:trPr>
        <w:tc>
          <w:tcPr>
            <w:tcW w:w="860" w:type="dxa"/>
            <w:tcBorders>
              <w:top w:val="nil"/>
              <w:left w:val="nil"/>
              <w:bottom w:val="nil"/>
              <w:right w:val="nil"/>
            </w:tcBorders>
            <w:shd w:val="clear" w:color="auto" w:fill="auto"/>
            <w:vAlign w:val="center"/>
            <w:hideMark/>
          </w:tcPr>
          <w:p w:rsidR="0081001A" w:rsidRPr="0081001A" w:rsidRDefault="0081001A" w:rsidP="0081001A">
            <w:pPr>
              <w:spacing w:after="0" w:line="240" w:lineRule="auto"/>
              <w:jc w:val="center"/>
              <w:rPr>
                <w:rFonts w:ascii="Times New Roman" w:hAnsi="Times New Roman"/>
                <w:b/>
                <w:bCs/>
                <w:sz w:val="28"/>
                <w:szCs w:val="28"/>
                <w:lang w:eastAsia="ru-RU"/>
              </w:rPr>
            </w:pPr>
          </w:p>
        </w:tc>
        <w:tc>
          <w:tcPr>
            <w:tcW w:w="5200" w:type="dxa"/>
            <w:tcBorders>
              <w:top w:val="nil"/>
              <w:left w:val="nil"/>
              <w:bottom w:val="nil"/>
              <w:right w:val="nil"/>
            </w:tcBorders>
            <w:shd w:val="clear" w:color="auto" w:fill="auto"/>
            <w:vAlign w:val="center"/>
            <w:hideMark/>
          </w:tcPr>
          <w:p w:rsidR="0081001A" w:rsidRPr="0081001A" w:rsidRDefault="0081001A" w:rsidP="0081001A">
            <w:pPr>
              <w:spacing w:after="0" w:line="240" w:lineRule="auto"/>
              <w:jc w:val="center"/>
              <w:rPr>
                <w:rFonts w:ascii="Times New Roman" w:hAnsi="Times New Roman"/>
                <w:b/>
                <w:bCs/>
                <w:sz w:val="28"/>
                <w:szCs w:val="28"/>
                <w:lang w:eastAsia="ru-RU"/>
              </w:rPr>
            </w:pPr>
          </w:p>
        </w:tc>
        <w:tc>
          <w:tcPr>
            <w:tcW w:w="2960" w:type="dxa"/>
            <w:tcBorders>
              <w:top w:val="nil"/>
              <w:left w:val="nil"/>
              <w:bottom w:val="nil"/>
              <w:right w:val="nil"/>
            </w:tcBorders>
            <w:shd w:val="clear" w:color="auto" w:fill="auto"/>
            <w:vAlign w:val="center"/>
            <w:hideMark/>
          </w:tcPr>
          <w:p w:rsidR="0081001A" w:rsidRPr="0081001A" w:rsidRDefault="0081001A" w:rsidP="0081001A">
            <w:pPr>
              <w:spacing w:after="0" w:line="240" w:lineRule="auto"/>
              <w:jc w:val="right"/>
              <w:rPr>
                <w:rFonts w:ascii="Times New Roman" w:hAnsi="Times New Roman"/>
                <w:sz w:val="24"/>
                <w:szCs w:val="24"/>
                <w:lang w:eastAsia="ru-RU"/>
              </w:rPr>
            </w:pPr>
            <w:r w:rsidRPr="0081001A">
              <w:rPr>
                <w:rFonts w:ascii="Times New Roman" w:hAnsi="Times New Roman"/>
                <w:sz w:val="24"/>
                <w:szCs w:val="24"/>
                <w:lang w:eastAsia="ru-RU"/>
              </w:rPr>
              <w:t>(тыс.рублей)</w:t>
            </w:r>
          </w:p>
        </w:tc>
      </w:tr>
      <w:tr w:rsidR="0081001A" w:rsidRPr="0081001A" w:rsidTr="0081001A">
        <w:trPr>
          <w:trHeight w:val="1020"/>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 п/п</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Наименование поселений</w:t>
            </w:r>
          </w:p>
        </w:tc>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 xml:space="preserve">Сумма </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1</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"Аршан"</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rPr>
                <w:rFonts w:ascii="Arial CYR" w:hAnsi="Arial CYR" w:cs="Arial CYR"/>
                <w:sz w:val="24"/>
                <w:szCs w:val="24"/>
                <w:lang w:eastAsia="ru-RU"/>
              </w:rPr>
            </w:pPr>
            <w:r w:rsidRPr="0081001A">
              <w:rPr>
                <w:rFonts w:ascii="Arial CYR" w:hAnsi="Arial CYR" w:cs="Arial CYR"/>
                <w:sz w:val="24"/>
                <w:szCs w:val="24"/>
                <w:lang w:eastAsia="ru-RU"/>
              </w:rPr>
              <w:t> </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2</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"Галбай"</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130,8</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3</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"Далахай"</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142,4</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4</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"Жемчуг"</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233,6</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5</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"Зун-Мурино"</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42,7</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6</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"Кыренское"</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56,9</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7</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"Монды"</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42,5</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8</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"Толтой"</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156,7</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9</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"Торы"</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142,4</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10</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"Тунка"</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14,2</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11</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"Туран"</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50,8</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12</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"Харбяты"</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0</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13</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"Хойто-Гол"</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85,5</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center"/>
              <w:rPr>
                <w:rFonts w:ascii="Times New Roman" w:hAnsi="Times New Roman"/>
                <w:sz w:val="28"/>
                <w:szCs w:val="28"/>
                <w:lang w:eastAsia="ru-RU"/>
              </w:rPr>
            </w:pPr>
            <w:r w:rsidRPr="0081001A">
              <w:rPr>
                <w:rFonts w:ascii="Times New Roman" w:hAnsi="Times New Roman"/>
                <w:sz w:val="28"/>
                <w:szCs w:val="28"/>
                <w:lang w:eastAsia="ru-RU"/>
              </w:rPr>
              <w:t>14</w:t>
            </w:r>
          </w:p>
        </w:tc>
        <w:tc>
          <w:tcPr>
            <w:tcW w:w="5200" w:type="dxa"/>
            <w:tcBorders>
              <w:top w:val="nil"/>
              <w:left w:val="nil"/>
              <w:bottom w:val="single" w:sz="4" w:space="0" w:color="auto"/>
              <w:right w:val="single" w:sz="4" w:space="0" w:color="auto"/>
            </w:tcBorders>
            <w:shd w:val="clear" w:color="auto" w:fill="auto"/>
            <w:vAlign w:val="center"/>
            <w:hideMark/>
          </w:tcPr>
          <w:p w:rsidR="0081001A" w:rsidRPr="0081001A" w:rsidRDefault="0081001A" w:rsidP="0081001A">
            <w:pPr>
              <w:spacing w:after="0" w:line="240" w:lineRule="auto"/>
              <w:rPr>
                <w:rFonts w:ascii="Times New Roman" w:hAnsi="Times New Roman"/>
                <w:sz w:val="28"/>
                <w:szCs w:val="28"/>
                <w:lang w:eastAsia="ru-RU"/>
              </w:rPr>
            </w:pPr>
            <w:r w:rsidRPr="0081001A">
              <w:rPr>
                <w:rFonts w:ascii="Times New Roman" w:hAnsi="Times New Roman"/>
                <w:sz w:val="28"/>
                <w:szCs w:val="28"/>
                <w:lang w:eastAsia="ru-RU"/>
              </w:rPr>
              <w:t>СП "Хужиры"</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Arial CYR" w:hAnsi="Arial CYR" w:cs="Arial CYR"/>
                <w:sz w:val="24"/>
                <w:szCs w:val="24"/>
                <w:lang w:eastAsia="ru-RU"/>
              </w:rPr>
            </w:pPr>
            <w:r w:rsidRPr="0081001A">
              <w:rPr>
                <w:rFonts w:ascii="Arial CYR" w:hAnsi="Arial CYR" w:cs="Arial CYR"/>
                <w:sz w:val="24"/>
                <w:szCs w:val="24"/>
                <w:lang w:eastAsia="ru-RU"/>
              </w:rPr>
              <w:t>181,6</w:t>
            </w:r>
          </w:p>
        </w:tc>
      </w:tr>
      <w:tr w:rsidR="0081001A" w:rsidRPr="0081001A" w:rsidTr="0081001A">
        <w:trPr>
          <w:trHeight w:val="37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rPr>
                <w:rFonts w:ascii="Arial" w:hAnsi="Arial" w:cs="Arial"/>
                <w:sz w:val="28"/>
                <w:szCs w:val="28"/>
                <w:lang w:eastAsia="ru-RU"/>
              </w:rPr>
            </w:pPr>
            <w:r w:rsidRPr="0081001A">
              <w:rPr>
                <w:rFonts w:ascii="Arial" w:hAnsi="Arial" w:cs="Arial"/>
                <w:sz w:val="28"/>
                <w:szCs w:val="28"/>
                <w:lang w:eastAsia="ru-RU"/>
              </w:rPr>
              <w:t> </w:t>
            </w:r>
          </w:p>
        </w:tc>
        <w:tc>
          <w:tcPr>
            <w:tcW w:w="520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rPr>
                <w:rFonts w:ascii="Times New Roman" w:hAnsi="Times New Roman"/>
                <w:b/>
                <w:bCs/>
                <w:sz w:val="28"/>
                <w:szCs w:val="28"/>
                <w:lang w:eastAsia="ru-RU"/>
              </w:rPr>
            </w:pPr>
            <w:r w:rsidRPr="0081001A">
              <w:rPr>
                <w:rFonts w:ascii="Times New Roman" w:hAnsi="Times New Roman"/>
                <w:b/>
                <w:bCs/>
                <w:sz w:val="28"/>
                <w:szCs w:val="28"/>
                <w:lang w:eastAsia="ru-RU"/>
              </w:rPr>
              <w:t>итого</w:t>
            </w:r>
          </w:p>
        </w:tc>
        <w:tc>
          <w:tcPr>
            <w:tcW w:w="2960" w:type="dxa"/>
            <w:tcBorders>
              <w:top w:val="nil"/>
              <w:left w:val="nil"/>
              <w:bottom w:val="single" w:sz="4" w:space="0" w:color="auto"/>
              <w:right w:val="single" w:sz="4" w:space="0" w:color="auto"/>
            </w:tcBorders>
            <w:shd w:val="clear" w:color="auto" w:fill="auto"/>
            <w:noWrap/>
            <w:vAlign w:val="bottom"/>
            <w:hideMark/>
          </w:tcPr>
          <w:p w:rsidR="0081001A" w:rsidRPr="0081001A" w:rsidRDefault="0081001A" w:rsidP="0081001A">
            <w:pPr>
              <w:spacing w:after="0" w:line="240" w:lineRule="auto"/>
              <w:jc w:val="right"/>
              <w:rPr>
                <w:rFonts w:ascii="Times New Roman" w:hAnsi="Times New Roman"/>
                <w:b/>
                <w:bCs/>
                <w:sz w:val="24"/>
                <w:szCs w:val="24"/>
                <w:lang w:eastAsia="ru-RU"/>
              </w:rPr>
            </w:pPr>
            <w:r w:rsidRPr="0081001A">
              <w:rPr>
                <w:rFonts w:ascii="Times New Roman" w:hAnsi="Times New Roman"/>
                <w:b/>
                <w:bCs/>
                <w:sz w:val="24"/>
                <w:szCs w:val="24"/>
                <w:lang w:eastAsia="ru-RU"/>
              </w:rPr>
              <w:t>1 280,10</w:t>
            </w:r>
          </w:p>
        </w:tc>
      </w:tr>
    </w:tbl>
    <w:p w:rsidR="0081001A" w:rsidRDefault="0081001A"/>
    <w:p w:rsidR="0081001A" w:rsidRDefault="0081001A"/>
    <w:p w:rsidR="0081001A" w:rsidRDefault="0081001A"/>
    <w:p w:rsidR="0081001A" w:rsidRDefault="0081001A"/>
    <w:p w:rsidR="0081001A" w:rsidRDefault="0081001A"/>
    <w:p w:rsidR="0081001A" w:rsidRDefault="0081001A"/>
    <w:p w:rsidR="0081001A" w:rsidRPr="0009703D" w:rsidRDefault="0081001A" w:rsidP="0081001A">
      <w:pPr>
        <w:spacing w:after="240" w:line="288" w:lineRule="atLeast"/>
        <w:textAlignment w:val="baseline"/>
        <w:rPr>
          <w:rFonts w:ascii="Times New Roman" w:hAnsi="Times New Roman"/>
          <w:bCs/>
          <w:color w:val="444444"/>
          <w:sz w:val="24"/>
          <w:szCs w:val="24"/>
          <w:lang w:eastAsia="ru-RU"/>
        </w:rPr>
      </w:pPr>
      <w:r w:rsidRPr="0009703D">
        <w:rPr>
          <w:rFonts w:ascii="Times New Roman" w:hAnsi="Times New Roman"/>
          <w:bCs/>
          <w:color w:val="444444"/>
          <w:sz w:val="24"/>
          <w:szCs w:val="24"/>
          <w:lang w:eastAsia="ru-RU"/>
        </w:rPr>
        <w:lastRenderedPageBreak/>
        <w:t>Приложение  8 к настоящему решению</w:t>
      </w:r>
    </w:p>
    <w:p w:rsidR="0081001A" w:rsidRPr="00830E2D" w:rsidRDefault="0081001A" w:rsidP="0081001A">
      <w:pPr>
        <w:spacing w:after="240" w:line="288" w:lineRule="atLeast"/>
        <w:textAlignment w:val="baseline"/>
        <w:rPr>
          <w:rFonts w:ascii="Times New Roman" w:hAnsi="Times New Roman"/>
          <w:b/>
          <w:bCs/>
          <w:sz w:val="24"/>
          <w:szCs w:val="24"/>
          <w:lang w:eastAsia="ru-RU"/>
        </w:rPr>
      </w:pPr>
      <w:r w:rsidRPr="00830E2D">
        <w:rPr>
          <w:rFonts w:ascii="Arial" w:hAnsi="Arial" w:cs="Arial"/>
          <w:b/>
          <w:bCs/>
          <w:color w:val="444444"/>
          <w:sz w:val="21"/>
          <w:szCs w:val="21"/>
          <w:lang w:eastAsia="ru-RU"/>
        </w:rPr>
        <w:br/>
      </w:r>
      <w:r w:rsidRPr="00830E2D">
        <w:rPr>
          <w:rFonts w:ascii="Times New Roman" w:hAnsi="Times New Roman"/>
          <w:b/>
          <w:bCs/>
          <w:sz w:val="24"/>
          <w:szCs w:val="24"/>
          <w:lang w:eastAsia="ru-RU"/>
        </w:rPr>
        <w:t xml:space="preserve">МЕТОДИКА РАСПРЕДЕЛЕНИЯ И ПРАВИЛА ПРЕДОСТАВЛЕНИЯ ИНЫХ </w:t>
      </w:r>
      <w:r w:rsidRPr="00164FD6">
        <w:rPr>
          <w:rFonts w:ascii="Times New Roman" w:hAnsi="Times New Roman"/>
          <w:b/>
          <w:sz w:val="24"/>
          <w:szCs w:val="24"/>
        </w:rPr>
        <w:t xml:space="preserve">МЕЖБЮДЖЕТНЫХ ТРАНСФЕРТОВ БЮДЖЕТАМ МУНИЦИПАЛЬНЫХ ОБРАЗОВАНИЙ СЕЛЬСКИХ ПОСЕЛЕНИЙ </w:t>
      </w:r>
      <w:r w:rsidRPr="00830E2D">
        <w:rPr>
          <w:rFonts w:ascii="Times New Roman" w:hAnsi="Times New Roman"/>
          <w:b/>
          <w:bCs/>
          <w:sz w:val="24"/>
          <w:szCs w:val="24"/>
          <w:lang w:eastAsia="ru-RU"/>
        </w:rPr>
        <w:t>НА СТИМУЛИРОВАНИЕ УВЕЛИЧЕНИЯ НАЛОГОВЫХ ДОХОДОВ МУНИЦИПАЛЬНЫХ ОБРАЗОВАНИЙ</w:t>
      </w:r>
    </w:p>
    <w:p w:rsidR="0081001A" w:rsidRPr="00830E2D" w:rsidRDefault="0081001A" w:rsidP="0081001A">
      <w:pPr>
        <w:spacing w:after="0" w:line="288" w:lineRule="atLeast"/>
        <w:textAlignment w:val="baseline"/>
        <w:rPr>
          <w:rFonts w:ascii="Arial" w:hAnsi="Arial" w:cs="Arial"/>
          <w:color w:val="444444"/>
          <w:sz w:val="21"/>
          <w:szCs w:val="21"/>
          <w:lang w:eastAsia="ru-RU"/>
        </w:rPr>
      </w:pPr>
    </w:p>
    <w:p w:rsidR="0081001A" w:rsidRPr="00DB5CB4"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1. Настоящие Методика и правила определяют порядок распределения и предоставления </w:t>
      </w:r>
      <w:r w:rsidRPr="00DB5CB4">
        <w:rPr>
          <w:rFonts w:ascii="Times New Roman" w:hAnsi="Times New Roman"/>
          <w:sz w:val="28"/>
          <w:szCs w:val="28"/>
        </w:rPr>
        <w:t xml:space="preserve">иных межбюджетных трансфертов </w:t>
      </w:r>
      <w:r w:rsidRPr="00830E2D">
        <w:rPr>
          <w:rFonts w:ascii="Times New Roman" w:hAnsi="Times New Roman"/>
          <w:sz w:val="28"/>
          <w:szCs w:val="28"/>
          <w:lang w:eastAsia="ru-RU"/>
        </w:rPr>
        <w:t xml:space="preserve">бюджетам муниципальных </w:t>
      </w:r>
      <w:r w:rsidRPr="00DB5CB4">
        <w:rPr>
          <w:rFonts w:ascii="Times New Roman" w:hAnsi="Times New Roman"/>
          <w:sz w:val="28"/>
          <w:szCs w:val="28"/>
          <w:lang w:eastAsia="ru-RU"/>
        </w:rPr>
        <w:t xml:space="preserve">образований сельских поселений </w:t>
      </w:r>
      <w:r w:rsidRPr="00830E2D">
        <w:rPr>
          <w:rFonts w:ascii="Times New Roman" w:hAnsi="Times New Roman"/>
          <w:sz w:val="28"/>
          <w:szCs w:val="28"/>
          <w:lang w:eastAsia="ru-RU"/>
        </w:rPr>
        <w:t xml:space="preserve"> на стимулирование увеличения налоговых доходов муниципальных образований в </w:t>
      </w:r>
      <w:r w:rsidRPr="00DB5CB4">
        <w:rPr>
          <w:rFonts w:ascii="Times New Roman" w:hAnsi="Times New Roman"/>
          <w:sz w:val="28"/>
          <w:szCs w:val="28"/>
          <w:lang w:eastAsia="ru-RU"/>
        </w:rPr>
        <w:t>Тункинском районе.</w:t>
      </w:r>
    </w:p>
    <w:p w:rsidR="0081001A" w:rsidRPr="00DB5CB4"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2. </w:t>
      </w:r>
      <w:r w:rsidRPr="00DB5CB4">
        <w:rPr>
          <w:rFonts w:ascii="Times New Roman" w:hAnsi="Times New Roman"/>
          <w:sz w:val="28"/>
          <w:szCs w:val="28"/>
          <w:lang w:eastAsia="ru-RU"/>
        </w:rPr>
        <w:t>Иные межбюджетные трансферты</w:t>
      </w:r>
      <w:r w:rsidRPr="00830E2D">
        <w:rPr>
          <w:rFonts w:ascii="Times New Roman" w:hAnsi="Times New Roman"/>
          <w:sz w:val="28"/>
          <w:szCs w:val="28"/>
          <w:lang w:eastAsia="ru-RU"/>
        </w:rPr>
        <w:t xml:space="preserve"> предоставляются из </w:t>
      </w:r>
      <w:r w:rsidRPr="00DB5CB4">
        <w:rPr>
          <w:rFonts w:ascii="Times New Roman" w:hAnsi="Times New Roman"/>
          <w:sz w:val="28"/>
          <w:szCs w:val="28"/>
          <w:lang w:eastAsia="ru-RU"/>
        </w:rPr>
        <w:t>местного</w:t>
      </w:r>
      <w:r w:rsidRPr="00830E2D">
        <w:rPr>
          <w:rFonts w:ascii="Times New Roman" w:hAnsi="Times New Roman"/>
          <w:sz w:val="28"/>
          <w:szCs w:val="28"/>
          <w:lang w:eastAsia="ru-RU"/>
        </w:rPr>
        <w:t xml:space="preserve"> бюджета в целях поощрения муниципальных образований </w:t>
      </w:r>
      <w:r w:rsidRPr="00DB5CB4">
        <w:rPr>
          <w:rFonts w:ascii="Times New Roman" w:hAnsi="Times New Roman"/>
          <w:sz w:val="28"/>
          <w:szCs w:val="28"/>
          <w:lang w:eastAsia="ru-RU"/>
        </w:rPr>
        <w:t xml:space="preserve">сельских поселений </w:t>
      </w:r>
      <w:r w:rsidRPr="00830E2D">
        <w:rPr>
          <w:rFonts w:ascii="Times New Roman" w:hAnsi="Times New Roman"/>
          <w:sz w:val="28"/>
          <w:szCs w:val="28"/>
          <w:lang w:eastAsia="ru-RU"/>
        </w:rPr>
        <w:t>за достижение наилучших результатов в реализации регионального проекта "Увеличение доходов консолидированного бюджета от имущественных налогов", одобренного на Совете при Главе Республики Бурятия по проектному управлению в Республике Бурятия 04.10.2019</w:t>
      </w:r>
      <w:r w:rsidRPr="00DB5CB4">
        <w:rPr>
          <w:rFonts w:ascii="Times New Roman" w:hAnsi="Times New Roman"/>
          <w:sz w:val="28"/>
          <w:szCs w:val="28"/>
          <w:lang w:eastAsia="ru-RU"/>
        </w:rPr>
        <w:t>.</w:t>
      </w:r>
    </w:p>
    <w:p w:rsidR="0081001A" w:rsidRPr="00830E2D"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3. Распределение ассигнований </w:t>
      </w:r>
      <w:r w:rsidRPr="00DB5CB4">
        <w:rPr>
          <w:rFonts w:ascii="Times New Roman" w:hAnsi="Times New Roman"/>
          <w:sz w:val="28"/>
          <w:szCs w:val="28"/>
          <w:lang w:eastAsia="ru-RU"/>
        </w:rPr>
        <w:t xml:space="preserve">местного </w:t>
      </w:r>
      <w:r w:rsidRPr="00830E2D">
        <w:rPr>
          <w:rFonts w:ascii="Times New Roman" w:hAnsi="Times New Roman"/>
          <w:sz w:val="28"/>
          <w:szCs w:val="28"/>
          <w:lang w:eastAsia="ru-RU"/>
        </w:rPr>
        <w:t xml:space="preserve"> бюджета по </w:t>
      </w:r>
      <w:r w:rsidRPr="00DB5CB4">
        <w:rPr>
          <w:rFonts w:ascii="Times New Roman" w:hAnsi="Times New Roman"/>
          <w:sz w:val="28"/>
          <w:szCs w:val="28"/>
          <w:lang w:eastAsia="ru-RU"/>
        </w:rPr>
        <w:t>иным межбюджетным трансфертам</w:t>
      </w:r>
      <w:r w:rsidRPr="00830E2D">
        <w:rPr>
          <w:rFonts w:ascii="Times New Roman" w:hAnsi="Times New Roman"/>
          <w:sz w:val="28"/>
          <w:szCs w:val="28"/>
          <w:lang w:eastAsia="ru-RU"/>
        </w:rPr>
        <w:t xml:space="preserve"> осуществляется главным распорядителем бюджетных средств </w:t>
      </w:r>
      <w:r w:rsidRPr="00DB5CB4">
        <w:rPr>
          <w:rFonts w:ascii="Times New Roman" w:hAnsi="Times New Roman"/>
          <w:sz w:val="28"/>
          <w:szCs w:val="28"/>
          <w:lang w:eastAsia="ru-RU"/>
        </w:rPr>
        <w:t>–</w:t>
      </w:r>
      <w:r w:rsidRPr="00830E2D">
        <w:rPr>
          <w:rFonts w:ascii="Times New Roman" w:hAnsi="Times New Roman"/>
          <w:sz w:val="28"/>
          <w:szCs w:val="28"/>
          <w:lang w:eastAsia="ru-RU"/>
        </w:rPr>
        <w:t xml:space="preserve"> </w:t>
      </w:r>
      <w:r w:rsidRPr="00DB5CB4">
        <w:rPr>
          <w:rFonts w:ascii="Times New Roman" w:hAnsi="Times New Roman"/>
          <w:sz w:val="28"/>
          <w:szCs w:val="28"/>
          <w:lang w:eastAsia="ru-RU"/>
        </w:rPr>
        <w:t>Администрацией МО «Тункинский район»</w:t>
      </w:r>
    </w:p>
    <w:p w:rsidR="0081001A" w:rsidRPr="00DB5CB4"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4. Условиями предоставления </w:t>
      </w:r>
      <w:r w:rsidRPr="00DB5CB4">
        <w:rPr>
          <w:rFonts w:ascii="Times New Roman" w:hAnsi="Times New Roman"/>
          <w:sz w:val="28"/>
          <w:szCs w:val="28"/>
          <w:lang w:eastAsia="ru-RU"/>
        </w:rPr>
        <w:t>иных межбюджетных трансфертов</w:t>
      </w:r>
      <w:r w:rsidRPr="00830E2D">
        <w:rPr>
          <w:rFonts w:ascii="Times New Roman" w:hAnsi="Times New Roman"/>
          <w:sz w:val="28"/>
          <w:szCs w:val="28"/>
          <w:lang w:eastAsia="ru-RU"/>
        </w:rPr>
        <w:t xml:space="preserve"> являются:</w:t>
      </w:r>
      <w:r w:rsidRPr="00DB5CB4">
        <w:rPr>
          <w:rFonts w:ascii="Times New Roman" w:hAnsi="Times New Roman"/>
          <w:sz w:val="28"/>
          <w:szCs w:val="28"/>
          <w:lang w:eastAsia="ru-RU"/>
        </w:rPr>
        <w:t>3</w:t>
      </w:r>
    </w:p>
    <w:p w:rsidR="0081001A" w:rsidRPr="00830E2D"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4.1. Выполнение </w:t>
      </w:r>
      <w:r w:rsidRPr="00DB5CB4">
        <w:rPr>
          <w:rFonts w:ascii="Times New Roman" w:hAnsi="Times New Roman"/>
          <w:sz w:val="28"/>
          <w:szCs w:val="28"/>
          <w:lang w:eastAsia="ru-RU"/>
        </w:rPr>
        <w:t xml:space="preserve">среднего районного показателя  </w:t>
      </w:r>
      <w:r w:rsidRPr="00830E2D">
        <w:rPr>
          <w:rFonts w:ascii="Times New Roman" w:hAnsi="Times New Roman"/>
          <w:sz w:val="28"/>
          <w:szCs w:val="28"/>
          <w:lang w:eastAsia="ru-RU"/>
        </w:rPr>
        <w:t xml:space="preserve"> по собираемости имущественных налогов физических лиц, равного </w:t>
      </w:r>
      <w:r w:rsidRPr="00DB5CB4">
        <w:rPr>
          <w:rFonts w:ascii="Times New Roman" w:hAnsi="Times New Roman"/>
          <w:sz w:val="28"/>
          <w:szCs w:val="28"/>
          <w:lang w:eastAsia="ru-RU"/>
        </w:rPr>
        <w:t>108,7</w:t>
      </w:r>
      <w:r w:rsidRPr="00830E2D">
        <w:rPr>
          <w:rFonts w:ascii="Times New Roman" w:hAnsi="Times New Roman"/>
          <w:sz w:val="28"/>
          <w:szCs w:val="28"/>
          <w:lang w:eastAsia="ru-RU"/>
        </w:rPr>
        <w:t>% от начисленных за 20</w:t>
      </w:r>
      <w:r w:rsidRPr="00DB5CB4">
        <w:rPr>
          <w:rFonts w:ascii="Times New Roman" w:hAnsi="Times New Roman"/>
          <w:sz w:val="28"/>
          <w:szCs w:val="28"/>
          <w:lang w:eastAsia="ru-RU"/>
        </w:rPr>
        <w:t>19</w:t>
      </w:r>
      <w:r w:rsidRPr="00830E2D">
        <w:rPr>
          <w:rFonts w:ascii="Times New Roman" w:hAnsi="Times New Roman"/>
          <w:sz w:val="28"/>
          <w:szCs w:val="28"/>
          <w:lang w:eastAsia="ru-RU"/>
        </w:rPr>
        <w:t xml:space="preserve"> год.</w:t>
      </w:r>
    </w:p>
    <w:p w:rsidR="0081001A" w:rsidRPr="00DB5CB4"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4.2. Заключение соглашения о предоставлении </w:t>
      </w:r>
      <w:r w:rsidRPr="00DB5CB4">
        <w:rPr>
          <w:rFonts w:ascii="Times New Roman" w:hAnsi="Times New Roman"/>
          <w:sz w:val="28"/>
          <w:szCs w:val="28"/>
          <w:lang w:eastAsia="ru-RU"/>
        </w:rPr>
        <w:t>иных межбюджетных трансфертов</w:t>
      </w:r>
      <w:r w:rsidRPr="00830E2D">
        <w:rPr>
          <w:rFonts w:ascii="Times New Roman" w:hAnsi="Times New Roman"/>
          <w:sz w:val="28"/>
          <w:szCs w:val="28"/>
          <w:lang w:eastAsia="ru-RU"/>
        </w:rPr>
        <w:t xml:space="preserve"> между муниципальным</w:t>
      </w:r>
      <w:r w:rsidRPr="00DB5CB4">
        <w:rPr>
          <w:rFonts w:ascii="Times New Roman" w:hAnsi="Times New Roman"/>
          <w:sz w:val="28"/>
          <w:szCs w:val="28"/>
          <w:lang w:eastAsia="ru-RU"/>
        </w:rPr>
        <w:t xml:space="preserve">и образованиями сельских поселений  Тункинского района </w:t>
      </w:r>
      <w:r w:rsidRPr="00830E2D">
        <w:rPr>
          <w:rFonts w:ascii="Times New Roman" w:hAnsi="Times New Roman"/>
          <w:sz w:val="28"/>
          <w:szCs w:val="28"/>
          <w:lang w:eastAsia="ru-RU"/>
        </w:rPr>
        <w:t xml:space="preserve"> и</w:t>
      </w:r>
      <w:r w:rsidRPr="00DB5CB4">
        <w:rPr>
          <w:rFonts w:ascii="Times New Roman" w:hAnsi="Times New Roman"/>
          <w:sz w:val="28"/>
          <w:szCs w:val="28"/>
          <w:lang w:eastAsia="ru-RU"/>
        </w:rPr>
        <w:t xml:space="preserve"> Администрацией МО «Тункинский район»</w:t>
      </w:r>
      <w:r w:rsidRPr="00830E2D">
        <w:rPr>
          <w:rFonts w:ascii="Times New Roman" w:hAnsi="Times New Roman"/>
          <w:sz w:val="28"/>
          <w:szCs w:val="28"/>
          <w:lang w:eastAsia="ru-RU"/>
        </w:rPr>
        <w:t xml:space="preserve"> (далее - соглашение).</w:t>
      </w:r>
    </w:p>
    <w:p w:rsidR="0081001A" w:rsidRPr="00DB5CB4"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5. Получателями </w:t>
      </w:r>
      <w:r w:rsidRPr="00DB5CB4">
        <w:rPr>
          <w:rFonts w:ascii="Times New Roman" w:hAnsi="Times New Roman"/>
          <w:sz w:val="28"/>
          <w:szCs w:val="28"/>
          <w:lang w:eastAsia="ru-RU"/>
        </w:rPr>
        <w:t>иных межбюджетных трансфертов</w:t>
      </w:r>
      <w:r w:rsidRPr="00830E2D">
        <w:rPr>
          <w:rFonts w:ascii="Times New Roman" w:hAnsi="Times New Roman"/>
          <w:sz w:val="28"/>
          <w:szCs w:val="28"/>
          <w:lang w:eastAsia="ru-RU"/>
        </w:rPr>
        <w:t xml:space="preserve"> являются:</w:t>
      </w:r>
    </w:p>
    <w:p w:rsidR="0081001A" w:rsidRPr="00830E2D"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5.1. Муниципальные </w:t>
      </w:r>
      <w:r w:rsidRPr="00DB5CB4">
        <w:rPr>
          <w:rFonts w:ascii="Times New Roman" w:hAnsi="Times New Roman"/>
          <w:sz w:val="28"/>
          <w:szCs w:val="28"/>
          <w:lang w:eastAsia="ru-RU"/>
        </w:rPr>
        <w:t xml:space="preserve">образования сельские поселения </w:t>
      </w:r>
      <w:r w:rsidRPr="00830E2D">
        <w:rPr>
          <w:rFonts w:ascii="Times New Roman" w:hAnsi="Times New Roman"/>
          <w:sz w:val="28"/>
          <w:szCs w:val="28"/>
          <w:lang w:eastAsia="ru-RU"/>
        </w:rPr>
        <w:t xml:space="preserve">, выполнившие </w:t>
      </w:r>
      <w:r w:rsidRPr="00DB5CB4">
        <w:rPr>
          <w:rFonts w:ascii="Times New Roman" w:hAnsi="Times New Roman"/>
          <w:sz w:val="28"/>
          <w:szCs w:val="28"/>
          <w:lang w:eastAsia="ru-RU"/>
        </w:rPr>
        <w:t>средний районный показатель по собираемости имущественных налогов.</w:t>
      </w:r>
    </w:p>
    <w:p w:rsidR="0081001A" w:rsidRPr="00DB5CB4"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6. Расчетный объем </w:t>
      </w:r>
      <w:r w:rsidRPr="00DB5CB4">
        <w:rPr>
          <w:rFonts w:ascii="Times New Roman" w:hAnsi="Times New Roman"/>
          <w:sz w:val="28"/>
          <w:szCs w:val="28"/>
          <w:lang w:eastAsia="ru-RU"/>
        </w:rPr>
        <w:t xml:space="preserve">иных межбюджетных трансфертов </w:t>
      </w:r>
      <w:r w:rsidRPr="00830E2D">
        <w:rPr>
          <w:rFonts w:ascii="Times New Roman" w:hAnsi="Times New Roman"/>
          <w:sz w:val="28"/>
          <w:szCs w:val="28"/>
          <w:lang w:eastAsia="ru-RU"/>
        </w:rPr>
        <w:t xml:space="preserve"> i-му муниципальному </w:t>
      </w:r>
      <w:r w:rsidRPr="00DB5CB4">
        <w:rPr>
          <w:rFonts w:ascii="Times New Roman" w:hAnsi="Times New Roman"/>
          <w:sz w:val="28"/>
          <w:szCs w:val="28"/>
          <w:lang w:eastAsia="ru-RU"/>
        </w:rPr>
        <w:t>образованию сельскому поселению</w:t>
      </w:r>
      <w:r w:rsidRPr="00830E2D">
        <w:rPr>
          <w:rFonts w:ascii="Times New Roman" w:hAnsi="Times New Roman"/>
          <w:sz w:val="28"/>
          <w:szCs w:val="28"/>
          <w:lang w:eastAsia="ru-RU"/>
        </w:rPr>
        <w:t>, выполнившему</w:t>
      </w:r>
      <w:r w:rsidRPr="00DB5CB4">
        <w:rPr>
          <w:rFonts w:ascii="Times New Roman" w:hAnsi="Times New Roman"/>
          <w:sz w:val="28"/>
          <w:szCs w:val="28"/>
          <w:lang w:eastAsia="ru-RU"/>
        </w:rPr>
        <w:t xml:space="preserve"> средний районный показатель по собираемости имущественных налогов</w:t>
      </w:r>
      <w:r w:rsidRPr="00830E2D">
        <w:rPr>
          <w:rFonts w:ascii="Times New Roman" w:hAnsi="Times New Roman"/>
          <w:sz w:val="28"/>
          <w:szCs w:val="28"/>
          <w:lang w:eastAsia="ru-RU"/>
        </w:rPr>
        <w:t>:</w:t>
      </w:r>
    </w:p>
    <w:p w:rsidR="0081001A" w:rsidRPr="00830E2D" w:rsidRDefault="0081001A" w:rsidP="0081001A">
      <w:pPr>
        <w:spacing w:after="0" w:line="288" w:lineRule="atLeast"/>
        <w:jc w:val="center"/>
        <w:textAlignment w:val="baseline"/>
        <w:rPr>
          <w:rFonts w:ascii="Times New Roman" w:hAnsi="Times New Roman"/>
          <w:sz w:val="28"/>
          <w:szCs w:val="28"/>
          <w:lang w:eastAsia="ru-RU"/>
        </w:rPr>
      </w:pPr>
      <w:r w:rsidRPr="00830E2D">
        <w:rPr>
          <w:rFonts w:ascii="Times New Roman" w:hAnsi="Times New Roman"/>
          <w:sz w:val="28"/>
          <w:szCs w:val="28"/>
          <w:lang w:eastAsia="ru-RU"/>
        </w:rPr>
        <w:br/>
      </w:r>
      <w:r w:rsidRPr="00DB5CB4">
        <w:rPr>
          <w:rFonts w:ascii="Times New Roman" w:hAnsi="Times New Roman"/>
          <w:sz w:val="28"/>
          <w:szCs w:val="28"/>
          <w:lang w:eastAsia="ru-RU"/>
        </w:rPr>
        <w:t>Д</w:t>
      </w:r>
      <w:r w:rsidRPr="00DB5CB4">
        <w:rPr>
          <w:rFonts w:ascii="Times New Roman" w:hAnsi="Times New Roman"/>
          <w:sz w:val="28"/>
          <w:szCs w:val="28"/>
          <w:lang w:val="en-US" w:eastAsia="ru-RU"/>
        </w:rPr>
        <w:t>pi</w:t>
      </w:r>
      <w:r w:rsidRPr="00DB5CB4">
        <w:rPr>
          <w:rFonts w:ascii="Times New Roman" w:hAnsi="Times New Roman"/>
          <w:sz w:val="28"/>
          <w:szCs w:val="28"/>
          <w:lang w:eastAsia="ru-RU"/>
        </w:rPr>
        <w:t xml:space="preserve"> = </w:t>
      </w:r>
      <w:r w:rsidRPr="00DB5CB4">
        <w:rPr>
          <w:rFonts w:ascii="Times New Roman" w:hAnsi="Times New Roman"/>
          <w:sz w:val="28"/>
          <w:szCs w:val="28"/>
          <w:lang w:val="en-US" w:eastAsia="ru-RU"/>
        </w:rPr>
        <w:t>Pi</w:t>
      </w:r>
      <w:r w:rsidRPr="00DB5CB4">
        <w:rPr>
          <w:rFonts w:ascii="Times New Roman" w:hAnsi="Times New Roman"/>
          <w:sz w:val="28"/>
          <w:szCs w:val="28"/>
          <w:lang w:eastAsia="ru-RU"/>
        </w:rPr>
        <w:t>/</w:t>
      </w:r>
      <w:r w:rsidRPr="00DB5CB4">
        <w:rPr>
          <w:rFonts w:ascii="Times New Roman" w:hAnsi="Times New Roman"/>
          <w:sz w:val="28"/>
          <w:szCs w:val="28"/>
          <w:lang w:val="en-US" w:eastAsia="ru-RU"/>
        </w:rPr>
        <w:t>P</w:t>
      </w:r>
      <w:r w:rsidRPr="00DB5CB4">
        <w:rPr>
          <w:rFonts w:ascii="Times New Roman" w:hAnsi="Times New Roman"/>
          <w:sz w:val="28"/>
          <w:szCs w:val="28"/>
          <w:lang w:eastAsia="ru-RU"/>
        </w:rPr>
        <w:t xml:space="preserve"> *</w:t>
      </w:r>
      <w:r w:rsidRPr="00DB5CB4">
        <w:rPr>
          <w:rFonts w:ascii="Times New Roman" w:hAnsi="Times New Roman"/>
          <w:sz w:val="28"/>
          <w:szCs w:val="28"/>
          <w:lang w:val="en-US" w:eastAsia="ru-RU"/>
        </w:rPr>
        <w:t>V</w:t>
      </w:r>
    </w:p>
    <w:p w:rsidR="0081001A" w:rsidRPr="00DB5CB4" w:rsidRDefault="0081001A" w:rsidP="0081001A">
      <w:pPr>
        <w:spacing w:after="0" w:line="288" w:lineRule="atLeast"/>
        <w:jc w:val="both"/>
        <w:textAlignment w:val="baseline"/>
        <w:rPr>
          <w:rFonts w:ascii="Times New Roman" w:hAnsi="Times New Roman"/>
          <w:sz w:val="28"/>
          <w:szCs w:val="28"/>
        </w:rPr>
      </w:pPr>
      <w:r w:rsidRPr="00DB5CB4">
        <w:rPr>
          <w:rFonts w:ascii="Times New Roman" w:hAnsi="Times New Roman"/>
          <w:sz w:val="28"/>
          <w:szCs w:val="28"/>
          <w:lang w:val="en-US" w:eastAsia="ru-RU"/>
        </w:rPr>
        <w:t>V</w:t>
      </w:r>
      <w:r w:rsidRPr="00DB5CB4">
        <w:rPr>
          <w:rFonts w:ascii="Times New Roman" w:hAnsi="Times New Roman"/>
          <w:sz w:val="28"/>
          <w:szCs w:val="28"/>
          <w:lang w:eastAsia="ru-RU"/>
        </w:rPr>
        <w:t xml:space="preserve"> -</w:t>
      </w:r>
      <w:r w:rsidRPr="00DB5CB4">
        <w:rPr>
          <w:rFonts w:ascii="Times New Roman" w:hAnsi="Times New Roman"/>
          <w:sz w:val="28"/>
          <w:szCs w:val="28"/>
        </w:rPr>
        <w:t xml:space="preserve"> общий размер иных межбюджетных трансфертов;</w:t>
      </w:r>
    </w:p>
    <w:p w:rsidR="0081001A" w:rsidRPr="00830E2D" w:rsidRDefault="0081001A" w:rsidP="0081001A">
      <w:pPr>
        <w:spacing w:after="0" w:line="288" w:lineRule="atLeast"/>
        <w:jc w:val="both"/>
        <w:textAlignment w:val="baseline"/>
        <w:rPr>
          <w:rFonts w:ascii="Times New Roman" w:hAnsi="Times New Roman"/>
          <w:sz w:val="28"/>
          <w:szCs w:val="28"/>
          <w:lang w:eastAsia="ru-RU"/>
        </w:rPr>
      </w:pPr>
      <w:r w:rsidRPr="00DB5CB4">
        <w:rPr>
          <w:rFonts w:ascii="Times New Roman" w:hAnsi="Times New Roman"/>
          <w:sz w:val="28"/>
          <w:szCs w:val="28"/>
          <w:lang w:val="en-US" w:eastAsia="ru-RU"/>
        </w:rPr>
        <w:t>Pi</w:t>
      </w:r>
      <w:r w:rsidRPr="00DB5CB4">
        <w:rPr>
          <w:rFonts w:ascii="Times New Roman" w:hAnsi="Times New Roman"/>
          <w:sz w:val="28"/>
          <w:szCs w:val="28"/>
          <w:lang w:eastAsia="ru-RU"/>
        </w:rPr>
        <w:t xml:space="preserve"> –процент выше средне районного показателя; </w:t>
      </w:r>
    </w:p>
    <w:p w:rsidR="0081001A" w:rsidRPr="00DB5CB4" w:rsidRDefault="0081001A" w:rsidP="0081001A">
      <w:pPr>
        <w:spacing w:after="0" w:line="288" w:lineRule="atLeast"/>
        <w:jc w:val="both"/>
        <w:textAlignment w:val="baseline"/>
        <w:rPr>
          <w:rFonts w:ascii="Times New Roman" w:hAnsi="Times New Roman"/>
          <w:sz w:val="28"/>
          <w:szCs w:val="28"/>
          <w:lang w:eastAsia="ru-RU"/>
        </w:rPr>
      </w:pPr>
      <w:r w:rsidRPr="00DB5CB4">
        <w:rPr>
          <w:rFonts w:ascii="Times New Roman" w:hAnsi="Times New Roman"/>
          <w:sz w:val="28"/>
          <w:szCs w:val="28"/>
          <w:lang w:val="en-US" w:eastAsia="ru-RU"/>
        </w:rPr>
        <w:t>P</w:t>
      </w:r>
      <w:r w:rsidRPr="00DB5CB4">
        <w:rPr>
          <w:rFonts w:ascii="Times New Roman" w:hAnsi="Times New Roman"/>
          <w:sz w:val="28"/>
          <w:szCs w:val="28"/>
          <w:lang w:eastAsia="ru-RU"/>
        </w:rPr>
        <w:t xml:space="preserve"> – сумма процентов  муниципальных образований сельских поселений  выше средне районного показателя;</w:t>
      </w:r>
    </w:p>
    <w:p w:rsidR="0081001A" w:rsidRPr="00830E2D" w:rsidRDefault="0081001A" w:rsidP="0081001A">
      <w:pPr>
        <w:spacing w:after="0" w:line="288" w:lineRule="atLeast"/>
        <w:jc w:val="both"/>
        <w:textAlignment w:val="baseline"/>
        <w:rPr>
          <w:rFonts w:ascii="Times New Roman" w:hAnsi="Times New Roman"/>
          <w:sz w:val="28"/>
          <w:szCs w:val="28"/>
          <w:lang w:eastAsia="ru-RU"/>
        </w:rPr>
      </w:pPr>
    </w:p>
    <w:p w:rsidR="0081001A" w:rsidRPr="00DB5CB4" w:rsidRDefault="0081001A" w:rsidP="0081001A">
      <w:pPr>
        <w:spacing w:after="0" w:line="288" w:lineRule="atLeast"/>
        <w:ind w:firstLine="709"/>
        <w:jc w:val="both"/>
        <w:textAlignment w:val="baseline"/>
        <w:rPr>
          <w:rFonts w:ascii="Times New Roman" w:hAnsi="Times New Roman"/>
          <w:sz w:val="28"/>
          <w:szCs w:val="28"/>
          <w:lang w:eastAsia="ru-RU"/>
        </w:rPr>
      </w:pPr>
      <w:r w:rsidRPr="00DB5CB4">
        <w:rPr>
          <w:rFonts w:ascii="Times New Roman" w:hAnsi="Times New Roman"/>
          <w:sz w:val="28"/>
          <w:szCs w:val="28"/>
          <w:lang w:eastAsia="ru-RU"/>
        </w:rPr>
        <w:t>7</w:t>
      </w:r>
      <w:r w:rsidRPr="00830E2D">
        <w:rPr>
          <w:rFonts w:ascii="Times New Roman" w:hAnsi="Times New Roman"/>
          <w:sz w:val="28"/>
          <w:szCs w:val="28"/>
          <w:lang w:eastAsia="ru-RU"/>
        </w:rPr>
        <w:t>. Итоговая информация по показателям собираемости имущественных налогов физических лиц по муниципальным образованиям</w:t>
      </w:r>
      <w:r w:rsidRPr="00DB5CB4">
        <w:rPr>
          <w:rFonts w:ascii="Times New Roman" w:hAnsi="Times New Roman"/>
          <w:sz w:val="28"/>
          <w:szCs w:val="28"/>
          <w:lang w:eastAsia="ru-RU"/>
        </w:rPr>
        <w:t xml:space="preserve"> сельским </w:t>
      </w:r>
      <w:r w:rsidRPr="00DB5CB4">
        <w:rPr>
          <w:rFonts w:ascii="Times New Roman" w:hAnsi="Times New Roman"/>
          <w:sz w:val="28"/>
          <w:szCs w:val="28"/>
          <w:lang w:eastAsia="ru-RU"/>
        </w:rPr>
        <w:lastRenderedPageBreak/>
        <w:t xml:space="preserve">поселениям </w:t>
      </w:r>
      <w:r w:rsidRPr="00830E2D">
        <w:rPr>
          <w:rFonts w:ascii="Times New Roman" w:hAnsi="Times New Roman"/>
          <w:sz w:val="28"/>
          <w:szCs w:val="28"/>
          <w:lang w:eastAsia="ru-RU"/>
        </w:rPr>
        <w:t xml:space="preserve"> представляется Управлением Федеральной налоговой службы по Республике Бурятия.</w:t>
      </w:r>
    </w:p>
    <w:p w:rsidR="0081001A" w:rsidRPr="00830E2D" w:rsidRDefault="0081001A" w:rsidP="0081001A">
      <w:pPr>
        <w:spacing w:after="0" w:line="288" w:lineRule="atLeast"/>
        <w:ind w:firstLine="709"/>
        <w:jc w:val="both"/>
        <w:textAlignment w:val="baseline"/>
        <w:rPr>
          <w:rFonts w:ascii="Times New Roman" w:hAnsi="Times New Roman"/>
          <w:sz w:val="28"/>
          <w:szCs w:val="28"/>
          <w:lang w:eastAsia="ru-RU"/>
        </w:rPr>
      </w:pPr>
      <w:r w:rsidRPr="00DB5CB4">
        <w:rPr>
          <w:rFonts w:ascii="Times New Roman" w:hAnsi="Times New Roman"/>
          <w:sz w:val="28"/>
          <w:szCs w:val="28"/>
          <w:lang w:eastAsia="ru-RU"/>
        </w:rPr>
        <w:t>8</w:t>
      </w:r>
      <w:r w:rsidRPr="00830E2D">
        <w:rPr>
          <w:rFonts w:ascii="Times New Roman" w:hAnsi="Times New Roman"/>
          <w:sz w:val="28"/>
          <w:szCs w:val="28"/>
          <w:lang w:eastAsia="ru-RU"/>
        </w:rPr>
        <w:t xml:space="preserve">. </w:t>
      </w:r>
      <w:r w:rsidRPr="00DB5CB4">
        <w:rPr>
          <w:rFonts w:ascii="Times New Roman" w:hAnsi="Times New Roman"/>
          <w:sz w:val="28"/>
          <w:szCs w:val="28"/>
          <w:lang w:eastAsia="ru-RU"/>
        </w:rPr>
        <w:t xml:space="preserve">Иные межбюджетные трансферты </w:t>
      </w:r>
      <w:r w:rsidRPr="00830E2D">
        <w:rPr>
          <w:rFonts w:ascii="Times New Roman" w:hAnsi="Times New Roman"/>
          <w:sz w:val="28"/>
          <w:szCs w:val="28"/>
          <w:lang w:eastAsia="ru-RU"/>
        </w:rPr>
        <w:t xml:space="preserve">предоставляются бюджету муниципального </w:t>
      </w:r>
      <w:r w:rsidRPr="00DB5CB4">
        <w:rPr>
          <w:rFonts w:ascii="Times New Roman" w:hAnsi="Times New Roman"/>
          <w:sz w:val="28"/>
          <w:szCs w:val="28"/>
          <w:lang w:eastAsia="ru-RU"/>
        </w:rPr>
        <w:t xml:space="preserve">образования сельского поселения </w:t>
      </w:r>
      <w:r w:rsidRPr="00830E2D">
        <w:rPr>
          <w:rFonts w:ascii="Times New Roman" w:hAnsi="Times New Roman"/>
          <w:sz w:val="28"/>
          <w:szCs w:val="28"/>
          <w:lang w:eastAsia="ru-RU"/>
        </w:rPr>
        <w:t xml:space="preserve"> в пределах бюджетных ассигнований, предусмотренных </w:t>
      </w:r>
      <w:r w:rsidRPr="00DB5CB4">
        <w:rPr>
          <w:rFonts w:ascii="Times New Roman" w:hAnsi="Times New Roman"/>
          <w:sz w:val="28"/>
          <w:szCs w:val="28"/>
        </w:rPr>
        <w:t xml:space="preserve"> решением Совета депутатов МО «Тункинский район» сводной бюджетной росписью местного бюджета, и лимитов бюджетных обязательств на соответствующий год и в соответствии с соглашениями.</w:t>
      </w:r>
    </w:p>
    <w:p w:rsidR="0081001A" w:rsidRDefault="0081001A" w:rsidP="0081001A">
      <w:pPr>
        <w:spacing w:after="0" w:line="288" w:lineRule="atLeast"/>
        <w:ind w:firstLine="709"/>
        <w:jc w:val="both"/>
        <w:textAlignment w:val="baseline"/>
        <w:rPr>
          <w:rFonts w:ascii="Times New Roman" w:hAnsi="Times New Roman"/>
          <w:sz w:val="28"/>
          <w:szCs w:val="28"/>
          <w:lang w:eastAsia="ru-RU"/>
        </w:rPr>
      </w:pPr>
      <w:r w:rsidRPr="00DB5CB4">
        <w:rPr>
          <w:rFonts w:ascii="Times New Roman" w:hAnsi="Times New Roman"/>
          <w:sz w:val="28"/>
          <w:szCs w:val="28"/>
          <w:lang w:eastAsia="ru-RU"/>
        </w:rPr>
        <w:t>9</w:t>
      </w:r>
      <w:r w:rsidRPr="00830E2D">
        <w:rPr>
          <w:rFonts w:ascii="Times New Roman" w:hAnsi="Times New Roman"/>
          <w:sz w:val="28"/>
          <w:szCs w:val="28"/>
          <w:lang w:eastAsia="ru-RU"/>
        </w:rPr>
        <w:t xml:space="preserve">. В соглашении о предоставлении </w:t>
      </w:r>
      <w:r w:rsidRPr="00DB5CB4">
        <w:rPr>
          <w:rFonts w:ascii="Times New Roman" w:hAnsi="Times New Roman"/>
          <w:sz w:val="28"/>
          <w:szCs w:val="28"/>
          <w:lang w:eastAsia="ru-RU"/>
        </w:rPr>
        <w:t xml:space="preserve">иных межбюджетных трансфертов </w:t>
      </w:r>
      <w:r w:rsidRPr="00830E2D">
        <w:rPr>
          <w:rFonts w:ascii="Times New Roman" w:hAnsi="Times New Roman"/>
          <w:sz w:val="28"/>
          <w:szCs w:val="28"/>
          <w:lang w:eastAsia="ru-RU"/>
        </w:rPr>
        <w:t xml:space="preserve"> определяются:</w:t>
      </w:r>
    </w:p>
    <w:p w:rsidR="0081001A"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 xml:space="preserve">1) условия, сроки и порядок перечисления </w:t>
      </w:r>
      <w:r w:rsidRPr="00DB5CB4">
        <w:rPr>
          <w:rFonts w:ascii="Times New Roman" w:hAnsi="Times New Roman"/>
          <w:sz w:val="28"/>
          <w:szCs w:val="28"/>
          <w:lang w:eastAsia="ru-RU"/>
        </w:rPr>
        <w:t>иных межбюджетных трансфертов</w:t>
      </w:r>
      <w:r w:rsidRPr="00830E2D">
        <w:rPr>
          <w:rFonts w:ascii="Times New Roman" w:hAnsi="Times New Roman"/>
          <w:sz w:val="28"/>
          <w:szCs w:val="28"/>
          <w:lang w:eastAsia="ru-RU"/>
        </w:rPr>
        <w:t>;</w:t>
      </w:r>
    </w:p>
    <w:p w:rsidR="0081001A" w:rsidRPr="00DB5CB4" w:rsidRDefault="0081001A" w:rsidP="0081001A">
      <w:pPr>
        <w:spacing w:after="0" w:line="288" w:lineRule="atLeast"/>
        <w:ind w:firstLine="709"/>
        <w:jc w:val="both"/>
        <w:textAlignment w:val="baseline"/>
        <w:rPr>
          <w:rFonts w:ascii="Times New Roman" w:hAnsi="Times New Roman"/>
          <w:sz w:val="28"/>
          <w:szCs w:val="28"/>
          <w:lang w:eastAsia="ru-RU"/>
        </w:rPr>
      </w:pPr>
      <w:r w:rsidRPr="00830E2D">
        <w:rPr>
          <w:rFonts w:ascii="Times New Roman" w:hAnsi="Times New Roman"/>
          <w:sz w:val="28"/>
          <w:szCs w:val="28"/>
          <w:lang w:eastAsia="ru-RU"/>
        </w:rPr>
        <w:t>2) ответственность сторон за нарушение условий соглашения.</w:t>
      </w:r>
    </w:p>
    <w:p w:rsidR="0081001A" w:rsidRDefault="0081001A" w:rsidP="0081001A">
      <w:pPr>
        <w:spacing w:after="0" w:line="288" w:lineRule="atLeast"/>
        <w:ind w:firstLine="709"/>
        <w:jc w:val="both"/>
        <w:textAlignment w:val="baseline"/>
        <w:rPr>
          <w:rFonts w:ascii="Times New Roman" w:hAnsi="Times New Roman"/>
          <w:sz w:val="28"/>
          <w:szCs w:val="28"/>
        </w:rPr>
      </w:pPr>
      <w:r w:rsidRPr="00DB5CB4">
        <w:rPr>
          <w:rFonts w:ascii="Times New Roman" w:hAnsi="Times New Roman"/>
          <w:sz w:val="28"/>
          <w:szCs w:val="28"/>
        </w:rPr>
        <w:t>10. Органы местного самоуправления, в которых сельские поселения выполнили средний районный показатель собираемости имущественного налога  на уровне, соответствующем первым шести значениям из числа всех сельских поселений Тункинского района, выполнивших средний районный  показатель, предоставляют бюджетам указанных поселений иные межбюджетные трансферты в соответствии с соглашениями.</w:t>
      </w:r>
    </w:p>
    <w:p w:rsidR="0081001A" w:rsidRDefault="0081001A" w:rsidP="0081001A">
      <w:pPr>
        <w:spacing w:after="0" w:line="288" w:lineRule="atLeast"/>
        <w:ind w:firstLine="709"/>
        <w:jc w:val="both"/>
        <w:textAlignment w:val="baseline"/>
        <w:rPr>
          <w:rFonts w:ascii="Times New Roman" w:hAnsi="Times New Roman"/>
          <w:sz w:val="28"/>
          <w:szCs w:val="28"/>
        </w:rPr>
      </w:pPr>
    </w:p>
    <w:p w:rsidR="0081001A" w:rsidRDefault="0081001A" w:rsidP="0081001A">
      <w:pPr>
        <w:spacing w:after="0" w:line="288" w:lineRule="atLeast"/>
        <w:ind w:firstLine="709"/>
        <w:jc w:val="both"/>
        <w:textAlignment w:val="baseline"/>
        <w:rPr>
          <w:rFonts w:ascii="Times New Roman" w:hAnsi="Times New Roman"/>
          <w:sz w:val="28"/>
          <w:szCs w:val="28"/>
        </w:rPr>
      </w:pPr>
    </w:p>
    <w:p w:rsidR="0081001A" w:rsidRDefault="0081001A" w:rsidP="0081001A">
      <w:pPr>
        <w:spacing w:after="0" w:line="288" w:lineRule="atLeast"/>
        <w:ind w:firstLine="709"/>
        <w:jc w:val="both"/>
        <w:textAlignment w:val="baseline"/>
        <w:rPr>
          <w:rFonts w:ascii="Times New Roman" w:hAnsi="Times New Roman"/>
          <w:sz w:val="28"/>
          <w:szCs w:val="28"/>
        </w:rPr>
      </w:pPr>
    </w:p>
    <w:p w:rsidR="0081001A" w:rsidRDefault="0081001A"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411FE4" w:rsidRDefault="00411FE4" w:rsidP="0081001A">
      <w:pPr>
        <w:spacing w:after="0" w:line="288" w:lineRule="atLeast"/>
        <w:ind w:firstLine="709"/>
        <w:jc w:val="both"/>
        <w:textAlignment w:val="baseline"/>
        <w:rPr>
          <w:rFonts w:ascii="Times New Roman" w:hAnsi="Times New Roman"/>
          <w:sz w:val="28"/>
          <w:szCs w:val="28"/>
        </w:rPr>
      </w:pPr>
    </w:p>
    <w:p w:rsidR="0081001A" w:rsidRDefault="0081001A" w:rsidP="0081001A">
      <w:pPr>
        <w:spacing w:after="0" w:line="288" w:lineRule="atLeast"/>
        <w:ind w:firstLine="709"/>
        <w:jc w:val="both"/>
        <w:textAlignment w:val="baseline"/>
        <w:rPr>
          <w:rFonts w:ascii="Times New Roman" w:hAnsi="Times New Roman"/>
          <w:sz w:val="28"/>
          <w:szCs w:val="28"/>
        </w:rPr>
      </w:pPr>
    </w:p>
    <w:p w:rsidR="0081001A" w:rsidRDefault="0081001A" w:rsidP="0081001A">
      <w:pPr>
        <w:spacing w:after="0" w:line="288" w:lineRule="atLeast"/>
        <w:ind w:firstLine="709"/>
        <w:jc w:val="both"/>
        <w:textAlignment w:val="baseline"/>
        <w:rPr>
          <w:rFonts w:ascii="Times New Roman" w:hAnsi="Times New Roman"/>
          <w:sz w:val="28"/>
          <w:szCs w:val="28"/>
        </w:rPr>
      </w:pPr>
    </w:p>
    <w:p w:rsidR="0081001A" w:rsidRDefault="0081001A" w:rsidP="0081001A">
      <w:pPr>
        <w:spacing w:after="0" w:line="288" w:lineRule="atLeast"/>
        <w:ind w:firstLine="709"/>
        <w:jc w:val="both"/>
        <w:textAlignment w:val="baseline"/>
        <w:rPr>
          <w:rFonts w:ascii="Times New Roman" w:hAnsi="Times New Roman"/>
          <w:sz w:val="28"/>
          <w:szCs w:val="28"/>
        </w:rPr>
      </w:pPr>
    </w:p>
    <w:tbl>
      <w:tblPr>
        <w:tblW w:w="9511" w:type="dxa"/>
        <w:tblInd w:w="95" w:type="dxa"/>
        <w:tblLayout w:type="fixed"/>
        <w:tblLook w:val="04A0"/>
      </w:tblPr>
      <w:tblGrid>
        <w:gridCol w:w="940"/>
        <w:gridCol w:w="2100"/>
        <w:gridCol w:w="1226"/>
        <w:gridCol w:w="1321"/>
        <w:gridCol w:w="1230"/>
        <w:gridCol w:w="1276"/>
        <w:gridCol w:w="1418"/>
      </w:tblGrid>
      <w:tr w:rsidR="00411FE4" w:rsidRPr="0081001A" w:rsidTr="00927192">
        <w:trPr>
          <w:trHeight w:val="2340"/>
        </w:trPr>
        <w:tc>
          <w:tcPr>
            <w:tcW w:w="9511" w:type="dxa"/>
            <w:gridSpan w:val="7"/>
            <w:tcBorders>
              <w:top w:val="nil"/>
              <w:left w:val="nil"/>
              <w:bottom w:val="nil"/>
              <w:right w:val="nil"/>
            </w:tcBorders>
            <w:shd w:val="clear" w:color="auto" w:fill="auto"/>
            <w:hideMark/>
          </w:tcPr>
          <w:p w:rsidR="00411FE4" w:rsidRDefault="00411FE4" w:rsidP="00411FE4">
            <w:pPr>
              <w:spacing w:after="0" w:line="240" w:lineRule="auto"/>
              <w:rPr>
                <w:rFonts w:ascii="Times New Roman" w:hAnsi="Times New Roman"/>
                <w:bCs/>
                <w:sz w:val="24"/>
                <w:szCs w:val="24"/>
                <w:lang w:eastAsia="ru-RU"/>
              </w:rPr>
            </w:pPr>
            <w:r w:rsidRPr="0081001A">
              <w:rPr>
                <w:rFonts w:ascii="Times New Roman" w:hAnsi="Times New Roman"/>
                <w:bCs/>
                <w:sz w:val="24"/>
                <w:szCs w:val="24"/>
                <w:lang w:eastAsia="ru-RU"/>
              </w:rPr>
              <w:lastRenderedPageBreak/>
              <w:t xml:space="preserve">Приложение 9 к настоящему решению                                                                                                                   </w:t>
            </w:r>
          </w:p>
          <w:p w:rsidR="00411FE4" w:rsidRDefault="00411FE4" w:rsidP="00411FE4">
            <w:pPr>
              <w:spacing w:after="0" w:line="240" w:lineRule="auto"/>
              <w:rPr>
                <w:rFonts w:ascii="Times New Roman" w:hAnsi="Times New Roman"/>
                <w:bCs/>
                <w:sz w:val="24"/>
                <w:szCs w:val="24"/>
                <w:lang w:eastAsia="ru-RU"/>
              </w:rPr>
            </w:pPr>
          </w:p>
          <w:p w:rsidR="00411FE4" w:rsidRPr="00411FE4" w:rsidRDefault="00411FE4" w:rsidP="00411FE4">
            <w:pPr>
              <w:spacing w:after="0" w:line="240" w:lineRule="auto"/>
              <w:jc w:val="right"/>
              <w:rPr>
                <w:rFonts w:ascii="Times New Roman" w:hAnsi="Times New Roman"/>
                <w:bCs/>
                <w:sz w:val="24"/>
                <w:szCs w:val="24"/>
                <w:lang w:eastAsia="ru-RU"/>
              </w:rPr>
            </w:pPr>
            <w:r w:rsidRPr="00411FE4">
              <w:rPr>
                <w:rFonts w:ascii="Times New Roman" w:hAnsi="Times New Roman"/>
                <w:bCs/>
                <w:sz w:val="24"/>
                <w:szCs w:val="24"/>
                <w:lang w:eastAsia="ru-RU"/>
              </w:rPr>
              <w:t>Приложение  28</w:t>
            </w:r>
          </w:p>
          <w:p w:rsidR="00411FE4" w:rsidRPr="00411FE4" w:rsidRDefault="00411FE4" w:rsidP="00927192">
            <w:pPr>
              <w:jc w:val="right"/>
              <w:rPr>
                <w:rFonts w:ascii="Times New Roman" w:hAnsi="Times New Roman"/>
                <w:sz w:val="24"/>
                <w:szCs w:val="24"/>
              </w:rPr>
            </w:pPr>
            <w:r w:rsidRPr="00411FE4">
              <w:rPr>
                <w:rFonts w:ascii="Times New Roman" w:hAnsi="Times New Roman"/>
                <w:sz w:val="24"/>
                <w:szCs w:val="24"/>
              </w:rPr>
              <w:t>к решению Совета депутатов МО "Тункинский район"                                                                                                                                                                                                                                        "О бюджете  МО "Тункинский район" на 2021 год и                                                                                                                                                                                                                                            на плановый период 2022 и 2023 годов"</w:t>
            </w:r>
          </w:p>
          <w:p w:rsidR="00411FE4" w:rsidRPr="00411FE4" w:rsidRDefault="00411FE4" w:rsidP="00411FE4">
            <w:pPr>
              <w:jc w:val="center"/>
              <w:rPr>
                <w:rFonts w:ascii="Times New Roman" w:hAnsi="Times New Roman"/>
                <w:bCs/>
                <w:sz w:val="24"/>
                <w:szCs w:val="24"/>
                <w:lang w:eastAsia="ru-RU"/>
              </w:rPr>
            </w:pPr>
            <w:r w:rsidRPr="00411FE4">
              <w:rPr>
                <w:rFonts w:ascii="Times New Roman" w:hAnsi="Times New Roman"/>
                <w:bCs/>
                <w:sz w:val="24"/>
                <w:szCs w:val="24"/>
                <w:lang w:eastAsia="ru-RU"/>
              </w:rPr>
              <w:t xml:space="preserve">ИНЫЕ МЕЖБЮДЖЕТНЫЕ ТРАНСФЕРТЫ БЮДЖЕТАМ </w:t>
            </w:r>
            <w:r w:rsidRPr="00411FE4">
              <w:rPr>
                <w:rFonts w:ascii="Times New Roman" w:hAnsi="Times New Roman"/>
                <w:bCs/>
                <w:sz w:val="24"/>
                <w:szCs w:val="24"/>
                <w:lang w:eastAsia="ru-RU"/>
              </w:rPr>
              <w:br/>
              <w:t>МУНИЦИПАЛЬНЫХ ОБРАЗОВАНИЙ СЕЛЬСКИХ ПОСЕЛЕНИЙ НА СТИМУЛИ</w:t>
            </w:r>
            <w:r>
              <w:rPr>
                <w:rFonts w:ascii="Times New Roman" w:hAnsi="Times New Roman"/>
                <w:bCs/>
                <w:sz w:val="24"/>
                <w:szCs w:val="24"/>
                <w:lang w:eastAsia="ru-RU"/>
              </w:rPr>
              <w:t xml:space="preserve">РОВАНИЕ </w:t>
            </w:r>
            <w:r w:rsidRPr="00411FE4">
              <w:rPr>
                <w:rFonts w:ascii="Times New Roman" w:hAnsi="Times New Roman"/>
                <w:bCs/>
                <w:sz w:val="24"/>
                <w:szCs w:val="24"/>
                <w:lang w:eastAsia="ru-RU"/>
              </w:rPr>
              <w:t xml:space="preserve"> УВЕЛИЧЕНИЯ НАЛОГОВЫХ ДОХОДОВ за 2020 год</w:t>
            </w:r>
          </w:p>
        </w:tc>
      </w:tr>
      <w:tr w:rsidR="00411FE4" w:rsidRPr="00554D90" w:rsidTr="00927192">
        <w:trPr>
          <w:trHeight w:val="109"/>
        </w:trPr>
        <w:tc>
          <w:tcPr>
            <w:tcW w:w="940" w:type="dxa"/>
            <w:tcBorders>
              <w:top w:val="nil"/>
              <w:left w:val="nil"/>
              <w:bottom w:val="nil"/>
              <w:right w:val="nil"/>
            </w:tcBorders>
            <w:shd w:val="clear" w:color="auto" w:fill="auto"/>
            <w:vAlign w:val="center"/>
            <w:hideMark/>
          </w:tcPr>
          <w:p w:rsidR="00411FE4" w:rsidRPr="00554D90" w:rsidRDefault="00411FE4" w:rsidP="00927192">
            <w:pPr>
              <w:spacing w:after="0" w:line="240" w:lineRule="auto"/>
              <w:jc w:val="center"/>
              <w:rPr>
                <w:rFonts w:ascii="Times New Roman" w:hAnsi="Times New Roman"/>
                <w:b/>
                <w:bCs/>
                <w:sz w:val="28"/>
                <w:szCs w:val="28"/>
                <w:lang w:eastAsia="ru-RU"/>
              </w:rPr>
            </w:pPr>
          </w:p>
        </w:tc>
        <w:tc>
          <w:tcPr>
            <w:tcW w:w="8571" w:type="dxa"/>
            <w:gridSpan w:val="6"/>
            <w:tcBorders>
              <w:top w:val="nil"/>
              <w:left w:val="nil"/>
              <w:bottom w:val="nil"/>
              <w:right w:val="nil"/>
            </w:tcBorders>
            <w:shd w:val="clear" w:color="auto" w:fill="auto"/>
            <w:vAlign w:val="center"/>
            <w:hideMark/>
          </w:tcPr>
          <w:p w:rsidR="00411FE4" w:rsidRPr="00554D90" w:rsidRDefault="00411FE4" w:rsidP="00927192">
            <w:pPr>
              <w:spacing w:after="0" w:line="240" w:lineRule="auto"/>
              <w:jc w:val="right"/>
              <w:rPr>
                <w:rFonts w:ascii="Times New Roman" w:hAnsi="Times New Roman"/>
                <w:sz w:val="24"/>
                <w:szCs w:val="24"/>
                <w:lang w:eastAsia="ru-RU"/>
              </w:rPr>
            </w:pPr>
            <w:r w:rsidRPr="00554D90">
              <w:rPr>
                <w:rFonts w:ascii="Times New Roman" w:hAnsi="Times New Roman"/>
                <w:sz w:val="24"/>
                <w:szCs w:val="24"/>
                <w:lang w:eastAsia="ru-RU"/>
              </w:rPr>
              <w:t>(тыс.рублей)</w:t>
            </w:r>
          </w:p>
        </w:tc>
      </w:tr>
      <w:tr w:rsidR="00411FE4" w:rsidRPr="00554D90" w:rsidTr="00927192">
        <w:trPr>
          <w:trHeight w:val="869"/>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FE4" w:rsidRPr="00554D90" w:rsidRDefault="00411FE4" w:rsidP="00927192">
            <w:pPr>
              <w:spacing w:after="0" w:line="240" w:lineRule="auto"/>
              <w:jc w:val="center"/>
              <w:rPr>
                <w:rFonts w:ascii="Times New Roman" w:hAnsi="Times New Roman"/>
                <w:b/>
                <w:bCs/>
                <w:sz w:val="24"/>
                <w:szCs w:val="24"/>
                <w:lang w:eastAsia="ru-RU"/>
              </w:rPr>
            </w:pPr>
            <w:r w:rsidRPr="00554D90">
              <w:rPr>
                <w:rFonts w:ascii="Times New Roman" w:hAnsi="Times New Roman"/>
                <w:b/>
                <w:bCs/>
                <w:sz w:val="24"/>
                <w:szCs w:val="24"/>
                <w:lang w:eastAsia="ru-RU"/>
              </w:rPr>
              <w:t>№ п/п</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411FE4" w:rsidRPr="00554D90" w:rsidRDefault="00411FE4" w:rsidP="00927192">
            <w:pPr>
              <w:spacing w:after="0" w:line="240" w:lineRule="auto"/>
              <w:jc w:val="center"/>
              <w:rPr>
                <w:rFonts w:ascii="Times New Roman" w:hAnsi="Times New Roman"/>
                <w:b/>
                <w:bCs/>
                <w:sz w:val="24"/>
                <w:szCs w:val="24"/>
                <w:lang w:eastAsia="ru-RU"/>
              </w:rPr>
            </w:pPr>
            <w:r w:rsidRPr="00554D90">
              <w:rPr>
                <w:rFonts w:ascii="Times New Roman" w:hAnsi="Times New Roman"/>
                <w:b/>
                <w:bCs/>
                <w:sz w:val="24"/>
                <w:szCs w:val="24"/>
                <w:lang w:eastAsia="ru-RU"/>
              </w:rPr>
              <w:t>Наименование поселений</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411FE4" w:rsidRPr="00554D90" w:rsidRDefault="00411FE4" w:rsidP="00927192">
            <w:pPr>
              <w:spacing w:after="0" w:line="240" w:lineRule="auto"/>
              <w:jc w:val="center"/>
              <w:rPr>
                <w:rFonts w:ascii="Times New Roman" w:hAnsi="Times New Roman"/>
                <w:b/>
                <w:bCs/>
                <w:sz w:val="24"/>
                <w:szCs w:val="24"/>
                <w:lang w:eastAsia="ru-RU"/>
              </w:rPr>
            </w:pPr>
            <w:r w:rsidRPr="00554D90">
              <w:rPr>
                <w:rFonts w:ascii="Times New Roman" w:hAnsi="Times New Roman"/>
                <w:b/>
                <w:bCs/>
                <w:sz w:val="24"/>
                <w:szCs w:val="24"/>
                <w:lang w:eastAsia="ru-RU"/>
              </w:rPr>
              <w:t>Общий объем трансфертов</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411FE4" w:rsidRPr="00554D90" w:rsidRDefault="00411FE4" w:rsidP="00927192">
            <w:pPr>
              <w:spacing w:after="0" w:line="240" w:lineRule="auto"/>
              <w:jc w:val="center"/>
              <w:rPr>
                <w:rFonts w:ascii="Times New Roman" w:hAnsi="Times New Roman"/>
                <w:b/>
                <w:bCs/>
                <w:sz w:val="24"/>
                <w:szCs w:val="24"/>
                <w:lang w:eastAsia="ru-RU"/>
              </w:rPr>
            </w:pPr>
            <w:r w:rsidRPr="00554D90">
              <w:rPr>
                <w:rFonts w:ascii="Times New Roman" w:hAnsi="Times New Roman"/>
                <w:b/>
                <w:bCs/>
                <w:sz w:val="24"/>
                <w:szCs w:val="24"/>
                <w:lang w:eastAsia="ru-RU"/>
              </w:rPr>
              <w:t xml:space="preserve">% собираемости имущественных налогов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411FE4" w:rsidRPr="00554D90" w:rsidRDefault="00411FE4" w:rsidP="00927192">
            <w:pPr>
              <w:spacing w:after="0" w:line="240" w:lineRule="auto"/>
              <w:jc w:val="center"/>
              <w:rPr>
                <w:rFonts w:ascii="Times New Roman" w:hAnsi="Times New Roman"/>
                <w:b/>
                <w:bCs/>
                <w:sz w:val="24"/>
                <w:szCs w:val="24"/>
                <w:lang w:eastAsia="ru-RU"/>
              </w:rPr>
            </w:pPr>
            <w:r w:rsidRPr="00554D90">
              <w:rPr>
                <w:rFonts w:ascii="Times New Roman" w:hAnsi="Times New Roman"/>
                <w:b/>
                <w:bCs/>
                <w:sz w:val="24"/>
                <w:szCs w:val="24"/>
                <w:lang w:eastAsia="ru-RU"/>
              </w:rPr>
              <w:t xml:space="preserve">разница от средне районного показателя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11FE4" w:rsidRPr="00554D90" w:rsidRDefault="00411FE4" w:rsidP="00927192">
            <w:pPr>
              <w:spacing w:after="0" w:line="240" w:lineRule="auto"/>
              <w:jc w:val="center"/>
              <w:rPr>
                <w:rFonts w:ascii="Times New Roman" w:hAnsi="Times New Roman"/>
                <w:b/>
                <w:bCs/>
                <w:sz w:val="24"/>
                <w:szCs w:val="24"/>
                <w:lang w:eastAsia="ru-RU"/>
              </w:rPr>
            </w:pPr>
            <w:r w:rsidRPr="00554D90">
              <w:rPr>
                <w:rFonts w:ascii="Times New Roman" w:hAnsi="Times New Roman"/>
                <w:b/>
                <w:bCs/>
                <w:sz w:val="24"/>
                <w:szCs w:val="24"/>
                <w:lang w:eastAsia="ru-RU"/>
              </w:rPr>
              <w:t xml:space="preserve">Сумма распределения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1FE4" w:rsidRPr="00554D90" w:rsidRDefault="00411FE4" w:rsidP="00927192">
            <w:pPr>
              <w:spacing w:after="0" w:line="240" w:lineRule="auto"/>
              <w:jc w:val="center"/>
              <w:rPr>
                <w:rFonts w:ascii="Times New Roman" w:hAnsi="Times New Roman"/>
                <w:b/>
                <w:bCs/>
                <w:sz w:val="24"/>
                <w:szCs w:val="24"/>
                <w:lang w:eastAsia="ru-RU"/>
              </w:rPr>
            </w:pPr>
            <w:r w:rsidRPr="00554D90">
              <w:rPr>
                <w:rFonts w:ascii="Times New Roman" w:hAnsi="Times New Roman"/>
                <w:b/>
                <w:bCs/>
                <w:sz w:val="24"/>
                <w:szCs w:val="24"/>
                <w:lang w:eastAsia="ru-RU"/>
              </w:rPr>
              <w:t>места распределения</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1</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"Аршан"</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105,23%</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-3,49%</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 </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2</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"Галбай"</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106,38%</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-2,33%</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 </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3</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"Далахай"</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113,97%</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5,25%</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85,54</w:t>
            </w: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V</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4</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"Жемчуг"</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114,29%</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5,57%</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90,72</w:t>
            </w: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IV</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5</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"Зун-Мурино"</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107,69%</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-1,02%</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 </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6</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"Кыренское"</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108,86%</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0,14%</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2,36</w:t>
            </w: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VI</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7</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"Монды"</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104,17%</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-4,54%</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rPr>
                <w:rFonts w:ascii="Times New Roman" w:hAnsi="Times New Roman"/>
                <w:sz w:val="28"/>
                <w:szCs w:val="28"/>
                <w:lang w:eastAsia="ru-RU"/>
              </w:rPr>
            </w:pPr>
            <w:r w:rsidRPr="00554D90">
              <w:rPr>
                <w:rFonts w:ascii="Times New Roman" w:hAnsi="Times New Roman"/>
                <w:sz w:val="28"/>
                <w:szCs w:val="2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 </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8</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"Толтой"</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114,77%</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6,06%</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98,60</w:t>
            </w: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III</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9</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"Торы"</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105,86%</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-2,86%</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 </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10</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"Тунка"</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104,68%</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-4,03%</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 </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11</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"Туран"</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106,92%</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-1,80%</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 </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12</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"Харбяты"</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106,03%</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-2,68%</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 </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13</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"Хойто-Гол"</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116,09%</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7,38%</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120,14</w:t>
            </w: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I</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center"/>
              <w:rPr>
                <w:rFonts w:ascii="Times New Roman" w:hAnsi="Times New Roman"/>
                <w:sz w:val="24"/>
                <w:szCs w:val="24"/>
                <w:lang w:eastAsia="ru-RU"/>
              </w:rPr>
            </w:pPr>
            <w:r w:rsidRPr="00554D90">
              <w:rPr>
                <w:rFonts w:ascii="Times New Roman" w:hAnsi="Times New Roman"/>
                <w:sz w:val="24"/>
                <w:szCs w:val="24"/>
                <w:lang w:eastAsia="ru-RU"/>
              </w:rPr>
              <w:t>14</w:t>
            </w:r>
          </w:p>
        </w:tc>
        <w:tc>
          <w:tcPr>
            <w:tcW w:w="2100" w:type="dxa"/>
            <w:tcBorders>
              <w:top w:val="nil"/>
              <w:left w:val="nil"/>
              <w:bottom w:val="single" w:sz="4" w:space="0" w:color="auto"/>
              <w:right w:val="single" w:sz="4" w:space="0" w:color="auto"/>
            </w:tcBorders>
            <w:shd w:val="clear" w:color="000000" w:fill="FFFFFF"/>
            <w:vAlign w:val="center"/>
            <w:hideMark/>
          </w:tcPr>
          <w:p w:rsidR="00411FE4" w:rsidRPr="00554D90" w:rsidRDefault="00411FE4" w:rsidP="00927192">
            <w:pPr>
              <w:spacing w:after="0" w:line="240" w:lineRule="auto"/>
              <w:rPr>
                <w:rFonts w:ascii="Times New Roman" w:hAnsi="Times New Roman"/>
                <w:sz w:val="24"/>
                <w:szCs w:val="24"/>
                <w:lang w:eastAsia="ru-RU"/>
              </w:rPr>
            </w:pPr>
            <w:r w:rsidRPr="00554D90">
              <w:rPr>
                <w:rFonts w:ascii="Times New Roman" w:hAnsi="Times New Roman"/>
                <w:sz w:val="24"/>
                <w:szCs w:val="24"/>
                <w:lang w:eastAsia="ru-RU"/>
              </w:rPr>
              <w:t>СП "Хужиры"</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115,02%</w:t>
            </w:r>
          </w:p>
        </w:tc>
        <w:tc>
          <w:tcPr>
            <w:tcW w:w="1230"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6,30%</w:t>
            </w:r>
          </w:p>
        </w:tc>
        <w:tc>
          <w:tcPr>
            <w:tcW w:w="127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sz w:val="28"/>
                <w:szCs w:val="28"/>
                <w:lang w:eastAsia="ru-RU"/>
              </w:rPr>
            </w:pPr>
            <w:r w:rsidRPr="00554D90">
              <w:rPr>
                <w:rFonts w:ascii="Times New Roman" w:hAnsi="Times New Roman"/>
                <w:sz w:val="28"/>
                <w:szCs w:val="28"/>
                <w:lang w:eastAsia="ru-RU"/>
              </w:rPr>
              <w:t>102,64</w:t>
            </w:r>
          </w:p>
        </w:tc>
        <w:tc>
          <w:tcPr>
            <w:tcW w:w="1418" w:type="dxa"/>
            <w:tcBorders>
              <w:top w:val="nil"/>
              <w:left w:val="nil"/>
              <w:bottom w:val="single" w:sz="4" w:space="0" w:color="auto"/>
              <w:right w:val="single" w:sz="4" w:space="0" w:color="auto"/>
            </w:tcBorders>
            <w:shd w:val="clear" w:color="000000" w:fill="FFFFFF"/>
            <w:noWrap/>
            <w:vAlign w:val="center"/>
            <w:hideMark/>
          </w:tcPr>
          <w:p w:rsidR="00411FE4" w:rsidRPr="00554D90" w:rsidRDefault="00411FE4" w:rsidP="00927192">
            <w:pPr>
              <w:spacing w:after="0" w:line="240" w:lineRule="auto"/>
              <w:jc w:val="center"/>
              <w:rPr>
                <w:rFonts w:ascii="Arial" w:hAnsi="Arial" w:cs="Arial"/>
                <w:sz w:val="28"/>
                <w:szCs w:val="28"/>
                <w:lang w:eastAsia="ru-RU"/>
              </w:rPr>
            </w:pPr>
            <w:r w:rsidRPr="00554D90">
              <w:rPr>
                <w:rFonts w:ascii="Arial" w:hAnsi="Arial" w:cs="Arial"/>
                <w:sz w:val="28"/>
                <w:szCs w:val="28"/>
                <w:lang w:eastAsia="ru-RU"/>
              </w:rPr>
              <w:t>II</w:t>
            </w:r>
          </w:p>
        </w:tc>
      </w:tr>
      <w:tr w:rsidR="00411FE4" w:rsidRPr="00554D90" w:rsidTr="00927192">
        <w:trPr>
          <w:trHeight w:val="35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11FE4" w:rsidRPr="00554D90" w:rsidRDefault="00411FE4" w:rsidP="00927192">
            <w:pPr>
              <w:spacing w:after="0" w:line="240" w:lineRule="auto"/>
              <w:rPr>
                <w:rFonts w:ascii="Arial" w:hAnsi="Arial" w:cs="Arial"/>
                <w:sz w:val="20"/>
                <w:szCs w:val="20"/>
                <w:lang w:eastAsia="ru-RU"/>
              </w:rPr>
            </w:pPr>
            <w:r w:rsidRPr="00554D90">
              <w:rPr>
                <w:rFonts w:ascii="Arial" w:hAnsi="Arial" w:cs="Arial"/>
                <w:sz w:val="20"/>
                <w:szCs w:val="20"/>
                <w:lang w:eastAsia="ru-RU"/>
              </w:rPr>
              <w:t> </w:t>
            </w:r>
          </w:p>
        </w:tc>
        <w:tc>
          <w:tcPr>
            <w:tcW w:w="2100" w:type="dxa"/>
            <w:tcBorders>
              <w:top w:val="nil"/>
              <w:left w:val="nil"/>
              <w:bottom w:val="single" w:sz="4" w:space="0" w:color="auto"/>
              <w:right w:val="single" w:sz="4" w:space="0" w:color="auto"/>
            </w:tcBorders>
            <w:shd w:val="clear" w:color="auto" w:fill="auto"/>
            <w:noWrap/>
            <w:vAlign w:val="bottom"/>
            <w:hideMark/>
          </w:tcPr>
          <w:p w:rsidR="00411FE4" w:rsidRPr="00554D90" w:rsidRDefault="00411FE4" w:rsidP="00927192">
            <w:pPr>
              <w:spacing w:after="0" w:line="240" w:lineRule="auto"/>
              <w:rPr>
                <w:rFonts w:ascii="Times New Roman" w:hAnsi="Times New Roman"/>
                <w:b/>
                <w:bCs/>
                <w:sz w:val="28"/>
                <w:szCs w:val="28"/>
                <w:lang w:eastAsia="ru-RU"/>
              </w:rPr>
            </w:pPr>
            <w:r w:rsidRPr="00554D90">
              <w:rPr>
                <w:rFonts w:ascii="Times New Roman" w:hAnsi="Times New Roman"/>
                <w:b/>
                <w:bCs/>
                <w:sz w:val="28"/>
                <w:szCs w:val="28"/>
                <w:lang w:eastAsia="ru-RU"/>
              </w:rPr>
              <w:t>итого</w:t>
            </w:r>
          </w:p>
        </w:tc>
        <w:tc>
          <w:tcPr>
            <w:tcW w:w="1226"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b/>
                <w:bCs/>
                <w:sz w:val="28"/>
                <w:szCs w:val="28"/>
                <w:lang w:eastAsia="ru-RU"/>
              </w:rPr>
            </w:pPr>
            <w:r w:rsidRPr="00554D90">
              <w:rPr>
                <w:rFonts w:ascii="Times New Roman" w:hAnsi="Times New Roman"/>
                <w:b/>
                <w:bCs/>
                <w:sz w:val="28"/>
                <w:szCs w:val="28"/>
                <w:lang w:eastAsia="ru-RU"/>
              </w:rPr>
              <w:t>500,00</w:t>
            </w:r>
          </w:p>
        </w:tc>
        <w:tc>
          <w:tcPr>
            <w:tcW w:w="1321" w:type="dxa"/>
            <w:tcBorders>
              <w:top w:val="nil"/>
              <w:left w:val="nil"/>
              <w:bottom w:val="single" w:sz="4" w:space="0" w:color="auto"/>
              <w:right w:val="single" w:sz="4" w:space="0" w:color="auto"/>
            </w:tcBorders>
            <w:shd w:val="clear" w:color="000000" w:fill="FFFFFF"/>
            <w:noWrap/>
            <w:vAlign w:val="bottom"/>
            <w:hideMark/>
          </w:tcPr>
          <w:p w:rsidR="00411FE4" w:rsidRPr="00554D90" w:rsidRDefault="00411FE4" w:rsidP="00927192">
            <w:pPr>
              <w:spacing w:after="0" w:line="240" w:lineRule="auto"/>
              <w:jc w:val="right"/>
              <w:rPr>
                <w:rFonts w:ascii="Times New Roman" w:hAnsi="Times New Roman"/>
                <w:b/>
                <w:bCs/>
                <w:sz w:val="28"/>
                <w:szCs w:val="28"/>
                <w:lang w:eastAsia="ru-RU"/>
              </w:rPr>
            </w:pPr>
            <w:r w:rsidRPr="00554D90">
              <w:rPr>
                <w:rFonts w:ascii="Times New Roman" w:hAnsi="Times New Roman"/>
                <w:b/>
                <w:bCs/>
                <w:sz w:val="28"/>
                <w:szCs w:val="28"/>
                <w:lang w:eastAsia="ru-RU"/>
              </w:rPr>
              <w:t>108,72%</w:t>
            </w:r>
          </w:p>
        </w:tc>
        <w:tc>
          <w:tcPr>
            <w:tcW w:w="1230" w:type="dxa"/>
            <w:tcBorders>
              <w:top w:val="nil"/>
              <w:left w:val="nil"/>
              <w:bottom w:val="single" w:sz="4" w:space="0" w:color="auto"/>
              <w:right w:val="single" w:sz="4" w:space="0" w:color="auto"/>
            </w:tcBorders>
            <w:shd w:val="clear" w:color="auto" w:fill="auto"/>
            <w:noWrap/>
            <w:vAlign w:val="bottom"/>
            <w:hideMark/>
          </w:tcPr>
          <w:p w:rsidR="00411FE4" w:rsidRPr="00554D90" w:rsidRDefault="00411FE4" w:rsidP="00927192">
            <w:pPr>
              <w:spacing w:after="0" w:line="240" w:lineRule="auto"/>
              <w:jc w:val="right"/>
              <w:rPr>
                <w:rFonts w:ascii="Times New Roman" w:hAnsi="Times New Roman"/>
                <w:b/>
                <w:bCs/>
                <w:sz w:val="28"/>
                <w:szCs w:val="28"/>
                <w:lang w:eastAsia="ru-RU"/>
              </w:rPr>
            </w:pPr>
            <w:r w:rsidRPr="00554D90">
              <w:rPr>
                <w:rFonts w:ascii="Times New Roman" w:hAnsi="Times New Roman"/>
                <w:b/>
                <w:bCs/>
                <w:sz w:val="28"/>
                <w:szCs w:val="28"/>
                <w:lang w:eastAsia="ru-RU"/>
              </w:rPr>
              <w:t>30,71%</w:t>
            </w:r>
          </w:p>
        </w:tc>
        <w:tc>
          <w:tcPr>
            <w:tcW w:w="1276" w:type="dxa"/>
            <w:tcBorders>
              <w:top w:val="nil"/>
              <w:left w:val="nil"/>
              <w:bottom w:val="single" w:sz="4" w:space="0" w:color="auto"/>
              <w:right w:val="single" w:sz="4" w:space="0" w:color="auto"/>
            </w:tcBorders>
            <w:shd w:val="clear" w:color="auto" w:fill="auto"/>
            <w:noWrap/>
            <w:vAlign w:val="bottom"/>
            <w:hideMark/>
          </w:tcPr>
          <w:p w:rsidR="00411FE4" w:rsidRPr="00554D90" w:rsidRDefault="00411FE4" w:rsidP="00927192">
            <w:pPr>
              <w:spacing w:after="0" w:line="240" w:lineRule="auto"/>
              <w:jc w:val="right"/>
              <w:rPr>
                <w:rFonts w:ascii="Times New Roman" w:hAnsi="Times New Roman"/>
                <w:b/>
                <w:bCs/>
                <w:sz w:val="28"/>
                <w:szCs w:val="28"/>
                <w:lang w:eastAsia="ru-RU"/>
              </w:rPr>
            </w:pPr>
            <w:r w:rsidRPr="00554D90">
              <w:rPr>
                <w:rFonts w:ascii="Times New Roman" w:hAnsi="Times New Roman"/>
                <w:b/>
                <w:bCs/>
                <w:sz w:val="28"/>
                <w:szCs w:val="28"/>
                <w:lang w:eastAsia="ru-RU"/>
              </w:rPr>
              <w:t>500,00</w:t>
            </w:r>
          </w:p>
        </w:tc>
        <w:tc>
          <w:tcPr>
            <w:tcW w:w="1418" w:type="dxa"/>
            <w:tcBorders>
              <w:top w:val="nil"/>
              <w:left w:val="nil"/>
              <w:bottom w:val="single" w:sz="4" w:space="0" w:color="auto"/>
              <w:right w:val="single" w:sz="4" w:space="0" w:color="auto"/>
            </w:tcBorders>
            <w:shd w:val="clear" w:color="auto" w:fill="auto"/>
            <w:noWrap/>
            <w:vAlign w:val="center"/>
            <w:hideMark/>
          </w:tcPr>
          <w:p w:rsidR="00411FE4" w:rsidRPr="00554D90" w:rsidRDefault="00411FE4" w:rsidP="00927192">
            <w:pPr>
              <w:spacing w:after="0" w:line="240" w:lineRule="auto"/>
              <w:jc w:val="center"/>
              <w:rPr>
                <w:rFonts w:ascii="Arial" w:hAnsi="Arial" w:cs="Arial"/>
                <w:b/>
                <w:bCs/>
                <w:sz w:val="28"/>
                <w:szCs w:val="28"/>
                <w:lang w:eastAsia="ru-RU"/>
              </w:rPr>
            </w:pPr>
            <w:r w:rsidRPr="00554D90">
              <w:rPr>
                <w:rFonts w:ascii="Arial" w:hAnsi="Arial" w:cs="Arial"/>
                <w:b/>
                <w:bCs/>
                <w:sz w:val="28"/>
                <w:szCs w:val="28"/>
                <w:lang w:eastAsia="ru-RU"/>
              </w:rPr>
              <w:t> </w:t>
            </w:r>
          </w:p>
        </w:tc>
      </w:tr>
    </w:tbl>
    <w:p w:rsidR="0081001A" w:rsidRPr="00DB5CB4" w:rsidRDefault="0081001A" w:rsidP="0081001A">
      <w:pPr>
        <w:spacing w:after="0" w:line="288" w:lineRule="atLeast"/>
        <w:jc w:val="both"/>
        <w:textAlignment w:val="baseline"/>
        <w:rPr>
          <w:rFonts w:ascii="Times New Roman" w:hAnsi="Times New Roman"/>
          <w:sz w:val="28"/>
          <w:szCs w:val="28"/>
        </w:rPr>
      </w:pPr>
    </w:p>
    <w:sectPr w:rsidR="0081001A" w:rsidRPr="00DB5CB4" w:rsidSect="00411FE4">
      <w:headerReference w:type="default" r:id="rId11"/>
      <w:headerReference w:type="first" r:id="rId12"/>
      <w:pgSz w:w="11906" w:h="16838"/>
      <w:pgMar w:top="709"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8D5" w:rsidRDefault="007B78D5" w:rsidP="008B381C">
      <w:pPr>
        <w:spacing w:after="0" w:line="240" w:lineRule="auto"/>
      </w:pPr>
      <w:r>
        <w:separator/>
      </w:r>
    </w:p>
  </w:endnote>
  <w:endnote w:type="continuationSeparator" w:id="1">
    <w:p w:rsidR="007B78D5" w:rsidRDefault="007B78D5" w:rsidP="008B3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8D5" w:rsidRDefault="007B78D5" w:rsidP="008B381C">
      <w:pPr>
        <w:spacing w:after="0" w:line="240" w:lineRule="auto"/>
      </w:pPr>
      <w:r>
        <w:separator/>
      </w:r>
    </w:p>
  </w:footnote>
  <w:footnote w:type="continuationSeparator" w:id="1">
    <w:p w:rsidR="007B78D5" w:rsidRDefault="007B78D5" w:rsidP="008B3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0995"/>
      <w:docPartObj>
        <w:docPartGallery w:val="Page Numbers (Top of Page)"/>
        <w:docPartUnique/>
      </w:docPartObj>
    </w:sdtPr>
    <w:sdtContent>
      <w:p w:rsidR="00411FE4" w:rsidRDefault="001B3D6D">
        <w:pPr>
          <w:pStyle w:val="a3"/>
          <w:jc w:val="center"/>
        </w:pPr>
        <w:fldSimple w:instr=" PAGE   \* MERGEFORMAT ">
          <w:r w:rsidR="000E77BE">
            <w:rPr>
              <w:noProof/>
            </w:rPr>
            <w:t>108</w:t>
          </w:r>
        </w:fldSimple>
      </w:p>
    </w:sdtContent>
  </w:sdt>
  <w:p w:rsidR="00411FE4" w:rsidRDefault="00411FE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85F" w:rsidRDefault="00AF685F">
    <w:pPr>
      <w:pStyle w:val="a3"/>
    </w:pPr>
    <w:r>
      <w:ptab w:relativeTo="margin" w:alignment="center"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40C09"/>
    <w:multiLevelType w:val="hybridMultilevel"/>
    <w:tmpl w:val="FBE2D5F2"/>
    <w:lvl w:ilvl="0" w:tplc="3E98DBBA">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1E5A1A14"/>
    <w:multiLevelType w:val="hybridMultilevel"/>
    <w:tmpl w:val="1F8C9902"/>
    <w:lvl w:ilvl="0" w:tplc="820EE1E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304340E8"/>
    <w:multiLevelType w:val="hybridMultilevel"/>
    <w:tmpl w:val="50E60002"/>
    <w:lvl w:ilvl="0" w:tplc="76A2B632">
      <w:start w:val="1"/>
      <w:numFmt w:val="decimal"/>
      <w:lvlText w:val="%1)"/>
      <w:lvlJc w:val="left"/>
      <w:pPr>
        <w:ind w:left="1422" w:hanging="85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73C11157"/>
    <w:multiLevelType w:val="hybridMultilevel"/>
    <w:tmpl w:val="75387BA0"/>
    <w:lvl w:ilvl="0" w:tplc="788E6DD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C74DD0"/>
    <w:rsid w:val="00000EF2"/>
    <w:rsid w:val="00004B98"/>
    <w:rsid w:val="00014A61"/>
    <w:rsid w:val="00027888"/>
    <w:rsid w:val="0003011A"/>
    <w:rsid w:val="000306CF"/>
    <w:rsid w:val="00031D13"/>
    <w:rsid w:val="000323EE"/>
    <w:rsid w:val="000352E5"/>
    <w:rsid w:val="00035C43"/>
    <w:rsid w:val="00043EC1"/>
    <w:rsid w:val="00054C4E"/>
    <w:rsid w:val="000576BA"/>
    <w:rsid w:val="00064125"/>
    <w:rsid w:val="000669F3"/>
    <w:rsid w:val="00077CF6"/>
    <w:rsid w:val="000809EC"/>
    <w:rsid w:val="00086E7C"/>
    <w:rsid w:val="000919BD"/>
    <w:rsid w:val="000945DB"/>
    <w:rsid w:val="000962B9"/>
    <w:rsid w:val="000A1653"/>
    <w:rsid w:val="000A462F"/>
    <w:rsid w:val="000A6629"/>
    <w:rsid w:val="000A6676"/>
    <w:rsid w:val="000A6E26"/>
    <w:rsid w:val="000B58A0"/>
    <w:rsid w:val="000B5EAF"/>
    <w:rsid w:val="000D1927"/>
    <w:rsid w:val="000D2066"/>
    <w:rsid w:val="000D49C4"/>
    <w:rsid w:val="000D78AB"/>
    <w:rsid w:val="000D7AFC"/>
    <w:rsid w:val="000E7508"/>
    <w:rsid w:val="000E77BE"/>
    <w:rsid w:val="000F0E55"/>
    <w:rsid w:val="000F35EB"/>
    <w:rsid w:val="00101317"/>
    <w:rsid w:val="00103265"/>
    <w:rsid w:val="00106F8C"/>
    <w:rsid w:val="00113875"/>
    <w:rsid w:val="00117694"/>
    <w:rsid w:val="001200A3"/>
    <w:rsid w:val="0012033F"/>
    <w:rsid w:val="00125254"/>
    <w:rsid w:val="00126E17"/>
    <w:rsid w:val="00130445"/>
    <w:rsid w:val="0013270B"/>
    <w:rsid w:val="00142969"/>
    <w:rsid w:val="00146E92"/>
    <w:rsid w:val="00153519"/>
    <w:rsid w:val="0016083D"/>
    <w:rsid w:val="00161EE7"/>
    <w:rsid w:val="001753FF"/>
    <w:rsid w:val="001765C6"/>
    <w:rsid w:val="00183352"/>
    <w:rsid w:val="00185E57"/>
    <w:rsid w:val="00187DA6"/>
    <w:rsid w:val="001A3D65"/>
    <w:rsid w:val="001A638D"/>
    <w:rsid w:val="001B129A"/>
    <w:rsid w:val="001B1A36"/>
    <w:rsid w:val="001B3D6D"/>
    <w:rsid w:val="001B5230"/>
    <w:rsid w:val="001B5B47"/>
    <w:rsid w:val="001B615B"/>
    <w:rsid w:val="001B76B2"/>
    <w:rsid w:val="001C3CE9"/>
    <w:rsid w:val="001C5025"/>
    <w:rsid w:val="001C71CA"/>
    <w:rsid w:val="001D4264"/>
    <w:rsid w:val="001D5CAD"/>
    <w:rsid w:val="001E0739"/>
    <w:rsid w:val="001E3071"/>
    <w:rsid w:val="001E43FA"/>
    <w:rsid w:val="001E47DA"/>
    <w:rsid w:val="001E4BFB"/>
    <w:rsid w:val="001F07D7"/>
    <w:rsid w:val="001F7F09"/>
    <w:rsid w:val="002026AE"/>
    <w:rsid w:val="00205762"/>
    <w:rsid w:val="002065EC"/>
    <w:rsid w:val="00222FD7"/>
    <w:rsid w:val="002235B2"/>
    <w:rsid w:val="00226DD6"/>
    <w:rsid w:val="00227BDC"/>
    <w:rsid w:val="00236DFC"/>
    <w:rsid w:val="002461CD"/>
    <w:rsid w:val="0024701A"/>
    <w:rsid w:val="00257912"/>
    <w:rsid w:val="0026097D"/>
    <w:rsid w:val="00260EB0"/>
    <w:rsid w:val="0026142B"/>
    <w:rsid w:val="002700BD"/>
    <w:rsid w:val="0027418E"/>
    <w:rsid w:val="002768F3"/>
    <w:rsid w:val="00295A04"/>
    <w:rsid w:val="00296BBF"/>
    <w:rsid w:val="002A7D28"/>
    <w:rsid w:val="002B4AC2"/>
    <w:rsid w:val="002B4D05"/>
    <w:rsid w:val="002B7342"/>
    <w:rsid w:val="002C37CA"/>
    <w:rsid w:val="002C501C"/>
    <w:rsid w:val="002D01F9"/>
    <w:rsid w:val="002D081B"/>
    <w:rsid w:val="002D27ED"/>
    <w:rsid w:val="002D4BC5"/>
    <w:rsid w:val="002D5481"/>
    <w:rsid w:val="002E2BA2"/>
    <w:rsid w:val="002E4C58"/>
    <w:rsid w:val="002E4D52"/>
    <w:rsid w:val="002E5D2E"/>
    <w:rsid w:val="002E7742"/>
    <w:rsid w:val="002F0FDC"/>
    <w:rsid w:val="002F377E"/>
    <w:rsid w:val="00302424"/>
    <w:rsid w:val="003125DB"/>
    <w:rsid w:val="00316829"/>
    <w:rsid w:val="003213BD"/>
    <w:rsid w:val="00323155"/>
    <w:rsid w:val="00326AB6"/>
    <w:rsid w:val="003311A0"/>
    <w:rsid w:val="00332CF0"/>
    <w:rsid w:val="00343DB4"/>
    <w:rsid w:val="0034683C"/>
    <w:rsid w:val="00347702"/>
    <w:rsid w:val="0034771D"/>
    <w:rsid w:val="003530B9"/>
    <w:rsid w:val="003539C0"/>
    <w:rsid w:val="00354168"/>
    <w:rsid w:val="00357ED3"/>
    <w:rsid w:val="00362336"/>
    <w:rsid w:val="003644E2"/>
    <w:rsid w:val="00370CBB"/>
    <w:rsid w:val="00371041"/>
    <w:rsid w:val="00384547"/>
    <w:rsid w:val="00391874"/>
    <w:rsid w:val="00396375"/>
    <w:rsid w:val="00396F03"/>
    <w:rsid w:val="003A03E5"/>
    <w:rsid w:val="003A6FF7"/>
    <w:rsid w:val="003B04C6"/>
    <w:rsid w:val="003B3967"/>
    <w:rsid w:val="003B7883"/>
    <w:rsid w:val="003D3FA6"/>
    <w:rsid w:val="003D484F"/>
    <w:rsid w:val="003E35E8"/>
    <w:rsid w:val="003E75A5"/>
    <w:rsid w:val="003E7A25"/>
    <w:rsid w:val="003F08B6"/>
    <w:rsid w:val="003F27EF"/>
    <w:rsid w:val="003F2B3F"/>
    <w:rsid w:val="003F43CE"/>
    <w:rsid w:val="003F5FAB"/>
    <w:rsid w:val="003F6F44"/>
    <w:rsid w:val="0040228B"/>
    <w:rsid w:val="00402CC5"/>
    <w:rsid w:val="004036DE"/>
    <w:rsid w:val="004050CF"/>
    <w:rsid w:val="004072F1"/>
    <w:rsid w:val="00411FE4"/>
    <w:rsid w:val="0041352A"/>
    <w:rsid w:val="00420E3B"/>
    <w:rsid w:val="00421EB0"/>
    <w:rsid w:val="004221E9"/>
    <w:rsid w:val="00422510"/>
    <w:rsid w:val="004312C6"/>
    <w:rsid w:val="00433DF0"/>
    <w:rsid w:val="004346B3"/>
    <w:rsid w:val="0043717A"/>
    <w:rsid w:val="00451847"/>
    <w:rsid w:val="00451EEE"/>
    <w:rsid w:val="00453B78"/>
    <w:rsid w:val="00454A24"/>
    <w:rsid w:val="004577E9"/>
    <w:rsid w:val="00465732"/>
    <w:rsid w:val="00471167"/>
    <w:rsid w:val="004724E0"/>
    <w:rsid w:val="00482BB3"/>
    <w:rsid w:val="0048461F"/>
    <w:rsid w:val="00490B69"/>
    <w:rsid w:val="00491663"/>
    <w:rsid w:val="00491C35"/>
    <w:rsid w:val="004923B5"/>
    <w:rsid w:val="00497EA9"/>
    <w:rsid w:val="004A011A"/>
    <w:rsid w:val="004A0B50"/>
    <w:rsid w:val="004A660E"/>
    <w:rsid w:val="004B2CE1"/>
    <w:rsid w:val="004B6A02"/>
    <w:rsid w:val="004C7164"/>
    <w:rsid w:val="004D22DC"/>
    <w:rsid w:val="004D484F"/>
    <w:rsid w:val="004F01F7"/>
    <w:rsid w:val="004F554D"/>
    <w:rsid w:val="004F5D04"/>
    <w:rsid w:val="00505403"/>
    <w:rsid w:val="00512894"/>
    <w:rsid w:val="00513E68"/>
    <w:rsid w:val="00515439"/>
    <w:rsid w:val="005177B6"/>
    <w:rsid w:val="005205CA"/>
    <w:rsid w:val="00523EC6"/>
    <w:rsid w:val="00537BAC"/>
    <w:rsid w:val="00542C88"/>
    <w:rsid w:val="005440E4"/>
    <w:rsid w:val="00554861"/>
    <w:rsid w:val="00555535"/>
    <w:rsid w:val="00557244"/>
    <w:rsid w:val="00560989"/>
    <w:rsid w:val="00562B1A"/>
    <w:rsid w:val="00570D70"/>
    <w:rsid w:val="00575279"/>
    <w:rsid w:val="00575944"/>
    <w:rsid w:val="00580C68"/>
    <w:rsid w:val="00585B5C"/>
    <w:rsid w:val="005921D5"/>
    <w:rsid w:val="00595A7A"/>
    <w:rsid w:val="00597264"/>
    <w:rsid w:val="005979B1"/>
    <w:rsid w:val="005A0D17"/>
    <w:rsid w:val="005B1F35"/>
    <w:rsid w:val="005B668D"/>
    <w:rsid w:val="005B7F5B"/>
    <w:rsid w:val="005C0AE4"/>
    <w:rsid w:val="005E35ED"/>
    <w:rsid w:val="005E3E84"/>
    <w:rsid w:val="005E6304"/>
    <w:rsid w:val="005F4ECE"/>
    <w:rsid w:val="005F7498"/>
    <w:rsid w:val="005F7DC6"/>
    <w:rsid w:val="00604500"/>
    <w:rsid w:val="00605AFA"/>
    <w:rsid w:val="0061078C"/>
    <w:rsid w:val="006144E2"/>
    <w:rsid w:val="006145F3"/>
    <w:rsid w:val="00615FC6"/>
    <w:rsid w:val="0062029F"/>
    <w:rsid w:val="00621F9D"/>
    <w:rsid w:val="00631799"/>
    <w:rsid w:val="006324C7"/>
    <w:rsid w:val="006342A0"/>
    <w:rsid w:val="00634E73"/>
    <w:rsid w:val="006362B2"/>
    <w:rsid w:val="00642E26"/>
    <w:rsid w:val="0064342D"/>
    <w:rsid w:val="00644FEE"/>
    <w:rsid w:val="00655F5A"/>
    <w:rsid w:val="006579AA"/>
    <w:rsid w:val="006635EB"/>
    <w:rsid w:val="00664117"/>
    <w:rsid w:val="00664AD6"/>
    <w:rsid w:val="006668A6"/>
    <w:rsid w:val="00667083"/>
    <w:rsid w:val="006709EC"/>
    <w:rsid w:val="00670C66"/>
    <w:rsid w:val="00672F7E"/>
    <w:rsid w:val="00675BC1"/>
    <w:rsid w:val="00676A82"/>
    <w:rsid w:val="006774E4"/>
    <w:rsid w:val="00681D60"/>
    <w:rsid w:val="00682AF2"/>
    <w:rsid w:val="00682B8F"/>
    <w:rsid w:val="00685ED5"/>
    <w:rsid w:val="00691C75"/>
    <w:rsid w:val="00692B52"/>
    <w:rsid w:val="00697744"/>
    <w:rsid w:val="006A2E13"/>
    <w:rsid w:val="006A2FB7"/>
    <w:rsid w:val="006A30A9"/>
    <w:rsid w:val="006A5772"/>
    <w:rsid w:val="006A6D11"/>
    <w:rsid w:val="006A7CF2"/>
    <w:rsid w:val="006D0D31"/>
    <w:rsid w:val="006D263C"/>
    <w:rsid w:val="006D3332"/>
    <w:rsid w:val="006D611D"/>
    <w:rsid w:val="006E2225"/>
    <w:rsid w:val="006E254A"/>
    <w:rsid w:val="006E3A9A"/>
    <w:rsid w:val="006E5056"/>
    <w:rsid w:val="006E62C3"/>
    <w:rsid w:val="0070012C"/>
    <w:rsid w:val="007005CB"/>
    <w:rsid w:val="00700765"/>
    <w:rsid w:val="00705ABE"/>
    <w:rsid w:val="00706DF4"/>
    <w:rsid w:val="00713ABD"/>
    <w:rsid w:val="00723BD5"/>
    <w:rsid w:val="0072414B"/>
    <w:rsid w:val="00727AF0"/>
    <w:rsid w:val="00730CBF"/>
    <w:rsid w:val="00731846"/>
    <w:rsid w:val="00737917"/>
    <w:rsid w:val="00742187"/>
    <w:rsid w:val="0074334D"/>
    <w:rsid w:val="00743B2B"/>
    <w:rsid w:val="00755162"/>
    <w:rsid w:val="007566A5"/>
    <w:rsid w:val="00760FE3"/>
    <w:rsid w:val="0076329B"/>
    <w:rsid w:val="00765470"/>
    <w:rsid w:val="00785B28"/>
    <w:rsid w:val="00794AC6"/>
    <w:rsid w:val="007A018F"/>
    <w:rsid w:val="007A437D"/>
    <w:rsid w:val="007B22CD"/>
    <w:rsid w:val="007B46B1"/>
    <w:rsid w:val="007B7158"/>
    <w:rsid w:val="007B78D5"/>
    <w:rsid w:val="007C0D0D"/>
    <w:rsid w:val="007C3EED"/>
    <w:rsid w:val="007D0694"/>
    <w:rsid w:val="007D35F6"/>
    <w:rsid w:val="007D37F6"/>
    <w:rsid w:val="007D3DC6"/>
    <w:rsid w:val="007D56B8"/>
    <w:rsid w:val="007D657B"/>
    <w:rsid w:val="007E0123"/>
    <w:rsid w:val="007E2BE4"/>
    <w:rsid w:val="007E3201"/>
    <w:rsid w:val="007E5B9C"/>
    <w:rsid w:val="007F264B"/>
    <w:rsid w:val="0080211B"/>
    <w:rsid w:val="00804D55"/>
    <w:rsid w:val="0081001A"/>
    <w:rsid w:val="008116BC"/>
    <w:rsid w:val="00814DC2"/>
    <w:rsid w:val="00817040"/>
    <w:rsid w:val="00820867"/>
    <w:rsid w:val="008230B3"/>
    <w:rsid w:val="00834BDB"/>
    <w:rsid w:val="0083772D"/>
    <w:rsid w:val="00842F2B"/>
    <w:rsid w:val="0084458A"/>
    <w:rsid w:val="00845F48"/>
    <w:rsid w:val="00847153"/>
    <w:rsid w:val="008477AA"/>
    <w:rsid w:val="00853B66"/>
    <w:rsid w:val="008707A2"/>
    <w:rsid w:val="00872CC4"/>
    <w:rsid w:val="00874DB5"/>
    <w:rsid w:val="00875C12"/>
    <w:rsid w:val="008772D4"/>
    <w:rsid w:val="008800E6"/>
    <w:rsid w:val="00880B49"/>
    <w:rsid w:val="008854DA"/>
    <w:rsid w:val="00885F0C"/>
    <w:rsid w:val="00886347"/>
    <w:rsid w:val="00891566"/>
    <w:rsid w:val="00891D89"/>
    <w:rsid w:val="00897137"/>
    <w:rsid w:val="008A3AB5"/>
    <w:rsid w:val="008B343E"/>
    <w:rsid w:val="008B381C"/>
    <w:rsid w:val="008C253E"/>
    <w:rsid w:val="008C6E67"/>
    <w:rsid w:val="008C79A3"/>
    <w:rsid w:val="008E6F41"/>
    <w:rsid w:val="008E766B"/>
    <w:rsid w:val="008F5C36"/>
    <w:rsid w:val="009019BA"/>
    <w:rsid w:val="00901F00"/>
    <w:rsid w:val="00914AE6"/>
    <w:rsid w:val="00914DB9"/>
    <w:rsid w:val="00920D49"/>
    <w:rsid w:val="00925FE3"/>
    <w:rsid w:val="009321BB"/>
    <w:rsid w:val="0093303E"/>
    <w:rsid w:val="00935087"/>
    <w:rsid w:val="0093590C"/>
    <w:rsid w:val="00936CF7"/>
    <w:rsid w:val="00937894"/>
    <w:rsid w:val="009407F8"/>
    <w:rsid w:val="00955865"/>
    <w:rsid w:val="00955FFE"/>
    <w:rsid w:val="0096041D"/>
    <w:rsid w:val="00963BFF"/>
    <w:rsid w:val="00965D34"/>
    <w:rsid w:val="0097495D"/>
    <w:rsid w:val="009753A3"/>
    <w:rsid w:val="009870DD"/>
    <w:rsid w:val="009878F0"/>
    <w:rsid w:val="00991F75"/>
    <w:rsid w:val="0099261F"/>
    <w:rsid w:val="00993FDB"/>
    <w:rsid w:val="00994A45"/>
    <w:rsid w:val="00995C70"/>
    <w:rsid w:val="00997843"/>
    <w:rsid w:val="009A4EFB"/>
    <w:rsid w:val="009A712C"/>
    <w:rsid w:val="009B1AB6"/>
    <w:rsid w:val="009B686D"/>
    <w:rsid w:val="009B7637"/>
    <w:rsid w:val="009C194A"/>
    <w:rsid w:val="009C1CA9"/>
    <w:rsid w:val="009C5BA0"/>
    <w:rsid w:val="009D1589"/>
    <w:rsid w:val="009E0087"/>
    <w:rsid w:val="009E1CCD"/>
    <w:rsid w:val="009E2372"/>
    <w:rsid w:val="009E6B05"/>
    <w:rsid w:val="009F15C2"/>
    <w:rsid w:val="009F512C"/>
    <w:rsid w:val="009F7F66"/>
    <w:rsid w:val="00A01A3D"/>
    <w:rsid w:val="00A038A5"/>
    <w:rsid w:val="00A06F36"/>
    <w:rsid w:val="00A13AF7"/>
    <w:rsid w:val="00A242CD"/>
    <w:rsid w:val="00A24436"/>
    <w:rsid w:val="00A24B4F"/>
    <w:rsid w:val="00A24C1A"/>
    <w:rsid w:val="00A261A0"/>
    <w:rsid w:val="00A27BA0"/>
    <w:rsid w:val="00A33428"/>
    <w:rsid w:val="00A33ECC"/>
    <w:rsid w:val="00A360A5"/>
    <w:rsid w:val="00A42FF5"/>
    <w:rsid w:val="00A53264"/>
    <w:rsid w:val="00A56F4C"/>
    <w:rsid w:val="00A579B1"/>
    <w:rsid w:val="00A60560"/>
    <w:rsid w:val="00A73498"/>
    <w:rsid w:val="00A740B6"/>
    <w:rsid w:val="00A774F1"/>
    <w:rsid w:val="00A80E49"/>
    <w:rsid w:val="00A80EC4"/>
    <w:rsid w:val="00A83619"/>
    <w:rsid w:val="00A90D35"/>
    <w:rsid w:val="00A9576C"/>
    <w:rsid w:val="00A977A9"/>
    <w:rsid w:val="00AA33AA"/>
    <w:rsid w:val="00AA675D"/>
    <w:rsid w:val="00AA7F23"/>
    <w:rsid w:val="00AC087E"/>
    <w:rsid w:val="00AC3DED"/>
    <w:rsid w:val="00AD0186"/>
    <w:rsid w:val="00AD0E8B"/>
    <w:rsid w:val="00AD6B4D"/>
    <w:rsid w:val="00AD6F0E"/>
    <w:rsid w:val="00AD776E"/>
    <w:rsid w:val="00AE23AB"/>
    <w:rsid w:val="00AE6A8F"/>
    <w:rsid w:val="00AF685F"/>
    <w:rsid w:val="00B00F53"/>
    <w:rsid w:val="00B01720"/>
    <w:rsid w:val="00B04131"/>
    <w:rsid w:val="00B07CAD"/>
    <w:rsid w:val="00B12C3D"/>
    <w:rsid w:val="00B13705"/>
    <w:rsid w:val="00B14541"/>
    <w:rsid w:val="00B16C7C"/>
    <w:rsid w:val="00B17DC6"/>
    <w:rsid w:val="00B20063"/>
    <w:rsid w:val="00B2139F"/>
    <w:rsid w:val="00B229FD"/>
    <w:rsid w:val="00B22DF5"/>
    <w:rsid w:val="00B242FE"/>
    <w:rsid w:val="00B26DE1"/>
    <w:rsid w:val="00B3134B"/>
    <w:rsid w:val="00B32B3F"/>
    <w:rsid w:val="00B3610C"/>
    <w:rsid w:val="00B404CA"/>
    <w:rsid w:val="00B4124D"/>
    <w:rsid w:val="00B55AF1"/>
    <w:rsid w:val="00B56F92"/>
    <w:rsid w:val="00B64DAB"/>
    <w:rsid w:val="00B74132"/>
    <w:rsid w:val="00B84B7F"/>
    <w:rsid w:val="00B85D82"/>
    <w:rsid w:val="00B92D18"/>
    <w:rsid w:val="00B931D4"/>
    <w:rsid w:val="00B96FFC"/>
    <w:rsid w:val="00B97AB3"/>
    <w:rsid w:val="00B97B44"/>
    <w:rsid w:val="00BA1BC0"/>
    <w:rsid w:val="00BA62EA"/>
    <w:rsid w:val="00BA6A3B"/>
    <w:rsid w:val="00BA73EE"/>
    <w:rsid w:val="00BB3E60"/>
    <w:rsid w:val="00BB4B1D"/>
    <w:rsid w:val="00BC0616"/>
    <w:rsid w:val="00BC1ACD"/>
    <w:rsid w:val="00BC25A7"/>
    <w:rsid w:val="00BC7733"/>
    <w:rsid w:val="00BD1E61"/>
    <w:rsid w:val="00BE1AAE"/>
    <w:rsid w:val="00BE32CA"/>
    <w:rsid w:val="00BE729C"/>
    <w:rsid w:val="00BE74CC"/>
    <w:rsid w:val="00BF119D"/>
    <w:rsid w:val="00BF39BD"/>
    <w:rsid w:val="00C00246"/>
    <w:rsid w:val="00C01936"/>
    <w:rsid w:val="00C10DC2"/>
    <w:rsid w:val="00C10E77"/>
    <w:rsid w:val="00C15E80"/>
    <w:rsid w:val="00C213E5"/>
    <w:rsid w:val="00C232F4"/>
    <w:rsid w:val="00C2536A"/>
    <w:rsid w:val="00C346A0"/>
    <w:rsid w:val="00C41F8B"/>
    <w:rsid w:val="00C454C2"/>
    <w:rsid w:val="00C529C5"/>
    <w:rsid w:val="00C530C1"/>
    <w:rsid w:val="00C54ACC"/>
    <w:rsid w:val="00C67E5D"/>
    <w:rsid w:val="00C74DD0"/>
    <w:rsid w:val="00C76EF4"/>
    <w:rsid w:val="00C838B0"/>
    <w:rsid w:val="00C83EED"/>
    <w:rsid w:val="00C87CFF"/>
    <w:rsid w:val="00C90F1A"/>
    <w:rsid w:val="00C91667"/>
    <w:rsid w:val="00C93B70"/>
    <w:rsid w:val="00C95621"/>
    <w:rsid w:val="00CA13A6"/>
    <w:rsid w:val="00CB19C1"/>
    <w:rsid w:val="00CC68D0"/>
    <w:rsid w:val="00CD2345"/>
    <w:rsid w:val="00CD3A2C"/>
    <w:rsid w:val="00CD6989"/>
    <w:rsid w:val="00CE261D"/>
    <w:rsid w:val="00CE2E69"/>
    <w:rsid w:val="00CE3E62"/>
    <w:rsid w:val="00CE7EA4"/>
    <w:rsid w:val="00CF0E22"/>
    <w:rsid w:val="00CF72CF"/>
    <w:rsid w:val="00D00878"/>
    <w:rsid w:val="00D00CA1"/>
    <w:rsid w:val="00D0191C"/>
    <w:rsid w:val="00D1075E"/>
    <w:rsid w:val="00D1759C"/>
    <w:rsid w:val="00D17E03"/>
    <w:rsid w:val="00D3024C"/>
    <w:rsid w:val="00D30E76"/>
    <w:rsid w:val="00D3114D"/>
    <w:rsid w:val="00D316A4"/>
    <w:rsid w:val="00D34E6B"/>
    <w:rsid w:val="00D362A9"/>
    <w:rsid w:val="00D429A0"/>
    <w:rsid w:val="00D43C97"/>
    <w:rsid w:val="00D440A7"/>
    <w:rsid w:val="00D4763F"/>
    <w:rsid w:val="00D5304E"/>
    <w:rsid w:val="00D5313F"/>
    <w:rsid w:val="00D53675"/>
    <w:rsid w:val="00D54A53"/>
    <w:rsid w:val="00D56B49"/>
    <w:rsid w:val="00D60A75"/>
    <w:rsid w:val="00D67DE9"/>
    <w:rsid w:val="00D75371"/>
    <w:rsid w:val="00D7576B"/>
    <w:rsid w:val="00D7689A"/>
    <w:rsid w:val="00D811BF"/>
    <w:rsid w:val="00D826EF"/>
    <w:rsid w:val="00D82C0B"/>
    <w:rsid w:val="00D84085"/>
    <w:rsid w:val="00D84FB7"/>
    <w:rsid w:val="00D870E2"/>
    <w:rsid w:val="00D90508"/>
    <w:rsid w:val="00DA6A22"/>
    <w:rsid w:val="00DA753E"/>
    <w:rsid w:val="00DB3857"/>
    <w:rsid w:val="00DB59C3"/>
    <w:rsid w:val="00DC1910"/>
    <w:rsid w:val="00DC1B66"/>
    <w:rsid w:val="00DC68B2"/>
    <w:rsid w:val="00DD28E9"/>
    <w:rsid w:val="00DD46C3"/>
    <w:rsid w:val="00DD4B7E"/>
    <w:rsid w:val="00DD74D4"/>
    <w:rsid w:val="00DE0795"/>
    <w:rsid w:val="00DE1655"/>
    <w:rsid w:val="00DE3DFC"/>
    <w:rsid w:val="00DE6C23"/>
    <w:rsid w:val="00DF07BD"/>
    <w:rsid w:val="00DF5782"/>
    <w:rsid w:val="00E0325B"/>
    <w:rsid w:val="00E105AA"/>
    <w:rsid w:val="00E11877"/>
    <w:rsid w:val="00E11C68"/>
    <w:rsid w:val="00E15B8D"/>
    <w:rsid w:val="00E17D9A"/>
    <w:rsid w:val="00E22CB8"/>
    <w:rsid w:val="00E265AE"/>
    <w:rsid w:val="00E265E6"/>
    <w:rsid w:val="00E311F9"/>
    <w:rsid w:val="00E33A4C"/>
    <w:rsid w:val="00E41B0F"/>
    <w:rsid w:val="00E42A41"/>
    <w:rsid w:val="00E46107"/>
    <w:rsid w:val="00E46472"/>
    <w:rsid w:val="00E47978"/>
    <w:rsid w:val="00E51D7B"/>
    <w:rsid w:val="00E529D7"/>
    <w:rsid w:val="00E56D19"/>
    <w:rsid w:val="00E56D6A"/>
    <w:rsid w:val="00E62646"/>
    <w:rsid w:val="00E6775C"/>
    <w:rsid w:val="00E70F4C"/>
    <w:rsid w:val="00E721C1"/>
    <w:rsid w:val="00E761D6"/>
    <w:rsid w:val="00E84FC7"/>
    <w:rsid w:val="00E85B19"/>
    <w:rsid w:val="00EA2820"/>
    <w:rsid w:val="00EA6C15"/>
    <w:rsid w:val="00EB40C3"/>
    <w:rsid w:val="00EB4659"/>
    <w:rsid w:val="00EC2135"/>
    <w:rsid w:val="00ED4F6E"/>
    <w:rsid w:val="00ED50E9"/>
    <w:rsid w:val="00EE0363"/>
    <w:rsid w:val="00EE03FF"/>
    <w:rsid w:val="00EE39F5"/>
    <w:rsid w:val="00EE3E94"/>
    <w:rsid w:val="00EE5E95"/>
    <w:rsid w:val="00EF5353"/>
    <w:rsid w:val="00F04E3B"/>
    <w:rsid w:val="00F05273"/>
    <w:rsid w:val="00F10FEB"/>
    <w:rsid w:val="00F1651B"/>
    <w:rsid w:val="00F2170B"/>
    <w:rsid w:val="00F24852"/>
    <w:rsid w:val="00F30B1B"/>
    <w:rsid w:val="00F401DF"/>
    <w:rsid w:val="00F46EED"/>
    <w:rsid w:val="00F52392"/>
    <w:rsid w:val="00F53626"/>
    <w:rsid w:val="00F56C25"/>
    <w:rsid w:val="00F64B45"/>
    <w:rsid w:val="00F66CE8"/>
    <w:rsid w:val="00F744D5"/>
    <w:rsid w:val="00F820A9"/>
    <w:rsid w:val="00F82FC0"/>
    <w:rsid w:val="00F84D32"/>
    <w:rsid w:val="00F8581B"/>
    <w:rsid w:val="00F86DAE"/>
    <w:rsid w:val="00F93CFE"/>
    <w:rsid w:val="00F93FB3"/>
    <w:rsid w:val="00F95768"/>
    <w:rsid w:val="00F95D53"/>
    <w:rsid w:val="00F96FA7"/>
    <w:rsid w:val="00FA55FE"/>
    <w:rsid w:val="00FB637C"/>
    <w:rsid w:val="00FC1522"/>
    <w:rsid w:val="00FC3B1F"/>
    <w:rsid w:val="00FD102F"/>
    <w:rsid w:val="00FD120E"/>
    <w:rsid w:val="00FD682F"/>
    <w:rsid w:val="00FD704B"/>
    <w:rsid w:val="00FE1E4B"/>
    <w:rsid w:val="00FE3E08"/>
    <w:rsid w:val="00FE6553"/>
    <w:rsid w:val="00FE69A6"/>
    <w:rsid w:val="00FE7EC6"/>
    <w:rsid w:val="00FF12A9"/>
    <w:rsid w:val="00FF39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DD0"/>
    <w:pPr>
      <w:spacing w:after="200" w:line="276" w:lineRule="auto"/>
    </w:pPr>
    <w:rPr>
      <w:rFonts w:eastAsia="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74DD0"/>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C74DD0"/>
    <w:rPr>
      <w:rFonts w:ascii="Calibri" w:hAnsi="Calibri" w:cs="Times New Roman"/>
    </w:rPr>
  </w:style>
  <w:style w:type="paragraph" w:customStyle="1" w:styleId="aj">
    <w:name w:val="_aj"/>
    <w:basedOn w:val="a"/>
    <w:uiPriority w:val="99"/>
    <w:rsid w:val="001C3CE9"/>
    <w:pPr>
      <w:spacing w:after="105" w:line="240" w:lineRule="auto"/>
    </w:pPr>
    <w:rPr>
      <w:rFonts w:ascii="Times New Roman" w:eastAsia="Calibri" w:hAnsi="Times New Roman"/>
      <w:sz w:val="24"/>
      <w:szCs w:val="24"/>
      <w:lang w:eastAsia="ru-RU"/>
    </w:rPr>
  </w:style>
  <w:style w:type="paragraph" w:customStyle="1" w:styleId="ConsPlusNormal">
    <w:name w:val="ConsPlusNormal"/>
    <w:link w:val="ConsPlusNormal0"/>
    <w:uiPriority w:val="99"/>
    <w:rsid w:val="00CF0E22"/>
    <w:pPr>
      <w:autoSpaceDE w:val="0"/>
      <w:autoSpaceDN w:val="0"/>
      <w:adjustRightInd w:val="0"/>
    </w:pPr>
    <w:rPr>
      <w:rFonts w:ascii="Times New Roman" w:hAnsi="Times New Roman"/>
    </w:rPr>
  </w:style>
  <w:style w:type="paragraph" w:styleId="a5">
    <w:name w:val="Body Text"/>
    <w:basedOn w:val="a"/>
    <w:link w:val="a6"/>
    <w:rsid w:val="00396375"/>
    <w:pPr>
      <w:spacing w:after="120" w:line="240" w:lineRule="auto"/>
    </w:pPr>
    <w:rPr>
      <w:rFonts w:ascii="Times New Roman" w:hAnsi="Times New Roman"/>
      <w:sz w:val="24"/>
      <w:szCs w:val="24"/>
      <w:lang w:eastAsia="ru-RU"/>
    </w:rPr>
  </w:style>
  <w:style w:type="character" w:customStyle="1" w:styleId="a6">
    <w:name w:val="Основной текст Знак"/>
    <w:basedOn w:val="a0"/>
    <w:link w:val="a5"/>
    <w:locked/>
    <w:rsid w:val="00396375"/>
    <w:rPr>
      <w:rFonts w:ascii="Times New Roman" w:hAnsi="Times New Roman" w:cs="Times New Roman"/>
      <w:sz w:val="24"/>
      <w:szCs w:val="24"/>
    </w:rPr>
  </w:style>
  <w:style w:type="paragraph" w:styleId="a7">
    <w:name w:val="List Paragraph"/>
    <w:basedOn w:val="a"/>
    <w:uiPriority w:val="99"/>
    <w:qFormat/>
    <w:rsid w:val="00185E57"/>
    <w:pPr>
      <w:ind w:left="720"/>
      <w:contextualSpacing/>
    </w:pPr>
  </w:style>
  <w:style w:type="character" w:customStyle="1" w:styleId="ConsPlusNormal0">
    <w:name w:val="ConsPlusNormal Знак"/>
    <w:link w:val="ConsPlusNormal"/>
    <w:uiPriority w:val="99"/>
    <w:locked/>
    <w:rsid w:val="006635EB"/>
    <w:rPr>
      <w:rFonts w:ascii="Times New Roman" w:hAnsi="Times New Roman"/>
      <w:sz w:val="22"/>
    </w:rPr>
  </w:style>
  <w:style w:type="paragraph" w:customStyle="1" w:styleId="ConsPlusTitle">
    <w:name w:val="ConsPlusTitle"/>
    <w:rsid w:val="002E7742"/>
    <w:pPr>
      <w:widowControl w:val="0"/>
      <w:autoSpaceDE w:val="0"/>
      <w:autoSpaceDN w:val="0"/>
    </w:pPr>
    <w:rPr>
      <w:rFonts w:eastAsia="Times New Roman" w:cs="Calibri"/>
      <w:b/>
      <w:szCs w:val="20"/>
    </w:rPr>
  </w:style>
  <w:style w:type="paragraph" w:styleId="a8">
    <w:name w:val="No Spacing"/>
    <w:basedOn w:val="a"/>
    <w:uiPriority w:val="1"/>
    <w:qFormat/>
    <w:rsid w:val="007D3DC6"/>
    <w:pPr>
      <w:spacing w:after="0" w:line="240" w:lineRule="auto"/>
    </w:pPr>
    <w:rPr>
      <w:sz w:val="24"/>
      <w:szCs w:val="24"/>
      <w:lang w:val="en-US" w:bidi="en-US"/>
    </w:rPr>
  </w:style>
  <w:style w:type="paragraph" w:styleId="a9">
    <w:name w:val="Balloon Text"/>
    <w:basedOn w:val="a"/>
    <w:link w:val="aa"/>
    <w:uiPriority w:val="99"/>
    <w:semiHidden/>
    <w:unhideWhenUsed/>
    <w:rsid w:val="007D3DC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D3DC6"/>
    <w:rPr>
      <w:rFonts w:ascii="Tahoma" w:eastAsia="Times New Roman" w:hAnsi="Tahoma" w:cs="Tahoma"/>
      <w:sz w:val="16"/>
      <w:szCs w:val="16"/>
      <w:lang w:eastAsia="en-US"/>
    </w:rPr>
  </w:style>
  <w:style w:type="character" w:styleId="ab">
    <w:name w:val="Hyperlink"/>
    <w:basedOn w:val="a0"/>
    <w:uiPriority w:val="99"/>
    <w:semiHidden/>
    <w:unhideWhenUsed/>
    <w:rsid w:val="009C194A"/>
    <w:rPr>
      <w:color w:val="0000FF"/>
      <w:u w:val="single"/>
    </w:rPr>
  </w:style>
  <w:style w:type="character" w:styleId="ac">
    <w:name w:val="FollowedHyperlink"/>
    <w:basedOn w:val="a0"/>
    <w:uiPriority w:val="99"/>
    <w:semiHidden/>
    <w:unhideWhenUsed/>
    <w:rsid w:val="009C194A"/>
    <w:rPr>
      <w:color w:val="800080"/>
      <w:u w:val="single"/>
    </w:rPr>
  </w:style>
  <w:style w:type="paragraph" w:customStyle="1" w:styleId="xl77">
    <w:name w:val="xl77"/>
    <w:basedOn w:val="a"/>
    <w:rsid w:val="009C194A"/>
    <w:pPr>
      <w:shd w:val="clear" w:color="000000" w:fill="FFFFFF"/>
      <w:spacing w:before="100" w:beforeAutospacing="1" w:after="100" w:afterAutospacing="1" w:line="240" w:lineRule="auto"/>
      <w:textAlignment w:val="center"/>
    </w:pPr>
    <w:rPr>
      <w:rFonts w:cs="Calibri"/>
      <w:color w:val="000000"/>
      <w:sz w:val="28"/>
      <w:szCs w:val="28"/>
      <w:lang w:eastAsia="ru-RU"/>
    </w:rPr>
  </w:style>
  <w:style w:type="paragraph" w:customStyle="1" w:styleId="xl78">
    <w:name w:val="xl78"/>
    <w:basedOn w:val="a"/>
    <w:rsid w:val="009C194A"/>
    <w:pPr>
      <w:spacing w:before="100" w:beforeAutospacing="1" w:after="100" w:afterAutospacing="1" w:line="240" w:lineRule="auto"/>
    </w:pPr>
    <w:rPr>
      <w:rFonts w:cs="Calibri"/>
      <w:color w:val="000000"/>
      <w:lang w:eastAsia="ru-RU"/>
    </w:rPr>
  </w:style>
  <w:style w:type="paragraph" w:customStyle="1" w:styleId="xl79">
    <w:name w:val="xl79"/>
    <w:basedOn w:val="a"/>
    <w:rsid w:val="009C194A"/>
    <w:pPr>
      <w:spacing w:before="100" w:beforeAutospacing="1" w:after="100" w:afterAutospacing="1" w:line="240" w:lineRule="auto"/>
    </w:pPr>
    <w:rPr>
      <w:rFonts w:cs="Calibri"/>
      <w:color w:val="000000"/>
      <w:lang w:eastAsia="ru-RU"/>
    </w:rPr>
  </w:style>
  <w:style w:type="paragraph" w:customStyle="1" w:styleId="xl80">
    <w:name w:val="xl80"/>
    <w:basedOn w:val="a"/>
    <w:rsid w:val="009C194A"/>
    <w:pPr>
      <w:shd w:val="clear" w:color="000000" w:fill="FFFFFF"/>
      <w:spacing w:before="100" w:beforeAutospacing="1" w:after="100" w:afterAutospacing="1" w:line="240" w:lineRule="auto"/>
    </w:pPr>
    <w:rPr>
      <w:rFonts w:cs="Calibri"/>
      <w:color w:val="000000"/>
      <w:lang w:eastAsia="ru-RU"/>
    </w:rPr>
  </w:style>
  <w:style w:type="paragraph" w:customStyle="1" w:styleId="xl81">
    <w:name w:val="xl81"/>
    <w:basedOn w:val="a"/>
    <w:rsid w:val="009C194A"/>
    <w:pPr>
      <w:spacing w:before="100" w:beforeAutospacing="1" w:after="100" w:afterAutospacing="1" w:line="240" w:lineRule="auto"/>
    </w:pPr>
    <w:rPr>
      <w:rFonts w:cs="Calibri"/>
      <w:color w:val="000000"/>
      <w:sz w:val="32"/>
      <w:szCs w:val="32"/>
      <w:lang w:eastAsia="ru-RU"/>
    </w:rPr>
  </w:style>
  <w:style w:type="paragraph" w:customStyle="1" w:styleId="xl82">
    <w:name w:val="xl82"/>
    <w:basedOn w:val="a"/>
    <w:rsid w:val="009C194A"/>
    <w:pPr>
      <w:shd w:val="clear" w:color="000000" w:fill="FFFFFF"/>
      <w:spacing w:before="100" w:beforeAutospacing="1" w:after="100" w:afterAutospacing="1" w:line="240" w:lineRule="auto"/>
    </w:pPr>
    <w:rPr>
      <w:rFonts w:cs="Calibri"/>
      <w:color w:val="000000"/>
      <w:sz w:val="28"/>
      <w:szCs w:val="28"/>
      <w:lang w:eastAsia="ru-RU"/>
    </w:rPr>
  </w:style>
  <w:style w:type="paragraph" w:customStyle="1" w:styleId="xl83">
    <w:name w:val="xl83"/>
    <w:basedOn w:val="a"/>
    <w:rsid w:val="009C194A"/>
    <w:pPr>
      <w:shd w:val="clear" w:color="000000" w:fill="FFFFFF"/>
      <w:spacing w:before="100" w:beforeAutospacing="1" w:after="100" w:afterAutospacing="1" w:line="240" w:lineRule="auto"/>
      <w:jc w:val="right"/>
      <w:textAlignment w:val="center"/>
    </w:pPr>
    <w:rPr>
      <w:rFonts w:ascii="Times New Roman" w:hAnsi="Times New Roman"/>
      <w:sz w:val="28"/>
      <w:szCs w:val="28"/>
      <w:lang w:eastAsia="ru-RU"/>
    </w:rPr>
  </w:style>
  <w:style w:type="paragraph" w:customStyle="1" w:styleId="xl84">
    <w:name w:val="xl84"/>
    <w:basedOn w:val="a"/>
    <w:rsid w:val="009C194A"/>
    <w:pPr>
      <w:shd w:val="clear" w:color="000000" w:fill="FFFFFF"/>
      <w:spacing w:before="100" w:beforeAutospacing="1" w:after="100" w:afterAutospacing="1" w:line="240" w:lineRule="auto"/>
      <w:jc w:val="right"/>
    </w:pPr>
    <w:rPr>
      <w:rFonts w:cs="Calibri"/>
      <w:color w:val="000000"/>
      <w:sz w:val="28"/>
      <w:szCs w:val="28"/>
      <w:lang w:eastAsia="ru-RU"/>
    </w:rPr>
  </w:style>
  <w:style w:type="paragraph" w:customStyle="1" w:styleId="xl85">
    <w:name w:val="xl85"/>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8"/>
      <w:szCs w:val="28"/>
      <w:lang w:eastAsia="ru-RU"/>
    </w:rPr>
  </w:style>
  <w:style w:type="paragraph" w:customStyle="1" w:styleId="xl86">
    <w:name w:val="xl86"/>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8"/>
      <w:szCs w:val="28"/>
      <w:lang w:eastAsia="ru-RU"/>
    </w:rPr>
  </w:style>
  <w:style w:type="paragraph" w:customStyle="1" w:styleId="xl87">
    <w:name w:val="xl87"/>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8"/>
      <w:szCs w:val="28"/>
      <w:lang w:eastAsia="ru-RU"/>
    </w:rPr>
  </w:style>
  <w:style w:type="paragraph" w:customStyle="1" w:styleId="xl88">
    <w:name w:val="xl88"/>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color w:val="000000"/>
      <w:sz w:val="28"/>
      <w:szCs w:val="28"/>
      <w:lang w:eastAsia="ru-RU"/>
    </w:rPr>
  </w:style>
  <w:style w:type="paragraph" w:customStyle="1" w:styleId="xl89">
    <w:name w:val="xl89"/>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Calibri"/>
      <w:color w:val="000000"/>
      <w:sz w:val="28"/>
      <w:szCs w:val="28"/>
      <w:lang w:eastAsia="ru-RU"/>
    </w:rPr>
  </w:style>
  <w:style w:type="paragraph" w:customStyle="1" w:styleId="xl90">
    <w:name w:val="xl90"/>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8"/>
      <w:szCs w:val="28"/>
      <w:lang w:eastAsia="ru-RU"/>
    </w:rPr>
  </w:style>
  <w:style w:type="paragraph" w:customStyle="1" w:styleId="xl91">
    <w:name w:val="xl91"/>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8"/>
      <w:szCs w:val="28"/>
      <w:lang w:eastAsia="ru-RU"/>
    </w:rPr>
  </w:style>
  <w:style w:type="paragraph" w:customStyle="1" w:styleId="xl92">
    <w:name w:val="xl92"/>
    <w:basedOn w:val="a"/>
    <w:rsid w:val="009C194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93">
    <w:name w:val="xl93"/>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36"/>
      <w:szCs w:val="36"/>
      <w:lang w:eastAsia="ru-RU"/>
    </w:rPr>
  </w:style>
  <w:style w:type="paragraph" w:customStyle="1" w:styleId="xl94">
    <w:name w:val="xl94"/>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95">
    <w:name w:val="xl95"/>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96">
    <w:name w:val="xl96"/>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36"/>
      <w:szCs w:val="36"/>
      <w:lang w:eastAsia="ru-RU"/>
    </w:rPr>
  </w:style>
  <w:style w:type="paragraph" w:customStyle="1" w:styleId="xl97">
    <w:name w:val="xl97"/>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98">
    <w:name w:val="xl98"/>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36"/>
      <w:szCs w:val="36"/>
      <w:lang w:eastAsia="ru-RU"/>
    </w:rPr>
  </w:style>
  <w:style w:type="paragraph" w:customStyle="1" w:styleId="xl99">
    <w:name w:val="xl99"/>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36"/>
      <w:szCs w:val="36"/>
      <w:lang w:eastAsia="ru-RU"/>
    </w:rPr>
  </w:style>
  <w:style w:type="paragraph" w:customStyle="1" w:styleId="xl100">
    <w:name w:val="xl100"/>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36"/>
      <w:szCs w:val="36"/>
      <w:lang w:eastAsia="ru-RU"/>
    </w:rPr>
  </w:style>
  <w:style w:type="paragraph" w:customStyle="1" w:styleId="xl101">
    <w:name w:val="xl101"/>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02">
    <w:name w:val="xl102"/>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36"/>
      <w:szCs w:val="36"/>
      <w:lang w:eastAsia="ru-RU"/>
    </w:rPr>
  </w:style>
  <w:style w:type="paragraph" w:customStyle="1" w:styleId="xl103">
    <w:name w:val="xl103"/>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36"/>
      <w:szCs w:val="36"/>
      <w:lang w:eastAsia="ru-RU"/>
    </w:rPr>
  </w:style>
  <w:style w:type="paragraph" w:customStyle="1" w:styleId="xl104">
    <w:name w:val="xl104"/>
    <w:basedOn w:val="a"/>
    <w:rsid w:val="009C194A"/>
    <w:pPr>
      <w:spacing w:before="100" w:beforeAutospacing="1" w:after="100" w:afterAutospacing="1" w:line="240" w:lineRule="auto"/>
    </w:pPr>
    <w:rPr>
      <w:rFonts w:cs="Calibri"/>
      <w:b/>
      <w:bCs/>
      <w:color w:val="000000"/>
      <w:lang w:eastAsia="ru-RU"/>
    </w:rPr>
  </w:style>
  <w:style w:type="paragraph" w:customStyle="1" w:styleId="xl105">
    <w:name w:val="xl105"/>
    <w:basedOn w:val="a"/>
    <w:rsid w:val="009C194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rFonts w:ascii="Times New Roman" w:hAnsi="Times New Roman"/>
      <w:color w:val="333333"/>
      <w:sz w:val="36"/>
      <w:szCs w:val="36"/>
      <w:lang w:eastAsia="ru-RU"/>
    </w:rPr>
  </w:style>
  <w:style w:type="paragraph" w:customStyle="1" w:styleId="xl106">
    <w:name w:val="xl106"/>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36"/>
      <w:szCs w:val="36"/>
      <w:lang w:eastAsia="ru-RU"/>
    </w:rPr>
  </w:style>
  <w:style w:type="paragraph" w:customStyle="1" w:styleId="xl107">
    <w:name w:val="xl107"/>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36"/>
      <w:szCs w:val="36"/>
      <w:lang w:eastAsia="ru-RU"/>
    </w:rPr>
  </w:style>
  <w:style w:type="paragraph" w:customStyle="1" w:styleId="xl108">
    <w:name w:val="xl108"/>
    <w:basedOn w:val="a"/>
    <w:rsid w:val="009C194A"/>
    <w:pPr>
      <w:shd w:val="clear" w:color="000000" w:fill="FFFFFF"/>
      <w:spacing w:before="100" w:beforeAutospacing="1" w:after="100" w:afterAutospacing="1" w:line="240" w:lineRule="auto"/>
    </w:pPr>
    <w:rPr>
      <w:rFonts w:ascii="Times New Roman" w:hAnsi="Times New Roman"/>
      <w:sz w:val="36"/>
      <w:szCs w:val="36"/>
      <w:lang w:eastAsia="ru-RU"/>
    </w:rPr>
  </w:style>
  <w:style w:type="paragraph" w:customStyle="1" w:styleId="xl109">
    <w:name w:val="xl109"/>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10">
    <w:name w:val="xl110"/>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00"/>
      <w:sz w:val="36"/>
      <w:szCs w:val="36"/>
      <w:lang w:eastAsia="ru-RU"/>
    </w:rPr>
  </w:style>
  <w:style w:type="paragraph" w:customStyle="1" w:styleId="xl111">
    <w:name w:val="xl111"/>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36"/>
      <w:szCs w:val="36"/>
      <w:lang w:eastAsia="ru-RU"/>
    </w:rPr>
  </w:style>
  <w:style w:type="paragraph" w:customStyle="1" w:styleId="xl112">
    <w:name w:val="xl112"/>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13">
    <w:name w:val="xl113"/>
    <w:basedOn w:val="a"/>
    <w:rsid w:val="009C194A"/>
    <w:pPr>
      <w:shd w:val="clear" w:color="000000" w:fill="FFFFFF"/>
      <w:spacing w:before="100" w:beforeAutospacing="1" w:after="100" w:afterAutospacing="1" w:line="240" w:lineRule="auto"/>
    </w:pPr>
    <w:rPr>
      <w:rFonts w:ascii="Times New Roman" w:hAnsi="Times New Roman"/>
      <w:b/>
      <w:bCs/>
      <w:sz w:val="36"/>
      <w:szCs w:val="36"/>
      <w:lang w:eastAsia="ru-RU"/>
    </w:rPr>
  </w:style>
  <w:style w:type="paragraph" w:customStyle="1" w:styleId="xl114">
    <w:name w:val="xl114"/>
    <w:basedOn w:val="a"/>
    <w:rsid w:val="009C194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15">
    <w:name w:val="xl115"/>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16">
    <w:name w:val="xl116"/>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17">
    <w:name w:val="xl117"/>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36"/>
      <w:szCs w:val="36"/>
      <w:lang w:eastAsia="ru-RU"/>
    </w:rPr>
  </w:style>
  <w:style w:type="paragraph" w:customStyle="1" w:styleId="xl118">
    <w:name w:val="xl118"/>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000000"/>
      <w:sz w:val="36"/>
      <w:szCs w:val="36"/>
      <w:lang w:eastAsia="ru-RU"/>
    </w:rPr>
  </w:style>
  <w:style w:type="paragraph" w:customStyle="1" w:styleId="xl119">
    <w:name w:val="xl119"/>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36"/>
      <w:szCs w:val="36"/>
      <w:lang w:eastAsia="ru-RU"/>
    </w:rPr>
  </w:style>
  <w:style w:type="paragraph" w:customStyle="1" w:styleId="xl120">
    <w:name w:val="xl120"/>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21">
    <w:name w:val="xl121"/>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36"/>
      <w:szCs w:val="36"/>
      <w:lang w:eastAsia="ru-RU"/>
    </w:rPr>
  </w:style>
  <w:style w:type="paragraph" w:customStyle="1" w:styleId="xl122">
    <w:name w:val="xl122"/>
    <w:basedOn w:val="a"/>
    <w:rsid w:val="009C194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23">
    <w:name w:val="xl123"/>
    <w:basedOn w:val="a"/>
    <w:rsid w:val="009C194A"/>
    <w:pPr>
      <w:spacing w:before="100" w:beforeAutospacing="1" w:after="100" w:afterAutospacing="1" w:line="240" w:lineRule="auto"/>
    </w:pPr>
    <w:rPr>
      <w:rFonts w:ascii="Times New Roman" w:hAnsi="Times New Roman"/>
      <w:b/>
      <w:bCs/>
      <w:color w:val="000000"/>
      <w:sz w:val="36"/>
      <w:szCs w:val="36"/>
      <w:lang w:eastAsia="ru-RU"/>
    </w:rPr>
  </w:style>
  <w:style w:type="paragraph" w:customStyle="1" w:styleId="xl124">
    <w:name w:val="xl124"/>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25">
    <w:name w:val="xl125"/>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26">
    <w:name w:val="xl126"/>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27">
    <w:name w:val="xl127"/>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36"/>
      <w:szCs w:val="36"/>
      <w:lang w:eastAsia="ru-RU"/>
    </w:rPr>
  </w:style>
  <w:style w:type="paragraph" w:customStyle="1" w:styleId="xl128">
    <w:name w:val="xl128"/>
    <w:basedOn w:val="a"/>
    <w:rsid w:val="009C194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36"/>
      <w:szCs w:val="36"/>
      <w:lang w:eastAsia="ru-RU"/>
    </w:rPr>
  </w:style>
  <w:style w:type="paragraph" w:customStyle="1" w:styleId="xl129">
    <w:name w:val="xl129"/>
    <w:basedOn w:val="a"/>
    <w:rsid w:val="009C194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30">
    <w:name w:val="xl130"/>
    <w:basedOn w:val="a"/>
    <w:rsid w:val="009C194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36"/>
      <w:szCs w:val="36"/>
      <w:lang w:eastAsia="ru-RU"/>
    </w:rPr>
  </w:style>
  <w:style w:type="paragraph" w:customStyle="1" w:styleId="xl131">
    <w:name w:val="xl131"/>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36"/>
      <w:szCs w:val="36"/>
      <w:lang w:eastAsia="ru-RU"/>
    </w:rPr>
  </w:style>
  <w:style w:type="paragraph" w:customStyle="1" w:styleId="xl132">
    <w:name w:val="xl132"/>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color w:val="000000"/>
      <w:sz w:val="36"/>
      <w:szCs w:val="36"/>
      <w:lang w:eastAsia="ru-RU"/>
    </w:rPr>
  </w:style>
  <w:style w:type="paragraph" w:customStyle="1" w:styleId="xl133">
    <w:name w:val="xl133"/>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36"/>
      <w:szCs w:val="36"/>
      <w:lang w:eastAsia="ru-RU"/>
    </w:rPr>
  </w:style>
  <w:style w:type="paragraph" w:customStyle="1" w:styleId="xl134">
    <w:name w:val="xl134"/>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36"/>
      <w:szCs w:val="36"/>
      <w:lang w:eastAsia="ru-RU"/>
    </w:rPr>
  </w:style>
  <w:style w:type="paragraph" w:customStyle="1" w:styleId="xl135">
    <w:name w:val="xl135"/>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36"/>
      <w:szCs w:val="36"/>
      <w:lang w:eastAsia="ru-RU"/>
    </w:rPr>
  </w:style>
  <w:style w:type="paragraph" w:customStyle="1" w:styleId="xl136">
    <w:name w:val="xl136"/>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36"/>
      <w:szCs w:val="36"/>
      <w:lang w:eastAsia="ru-RU"/>
    </w:rPr>
  </w:style>
  <w:style w:type="paragraph" w:customStyle="1" w:styleId="xl137">
    <w:name w:val="xl137"/>
    <w:basedOn w:val="a"/>
    <w:rsid w:val="009C194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36"/>
      <w:szCs w:val="36"/>
      <w:lang w:eastAsia="ru-RU"/>
    </w:rPr>
  </w:style>
  <w:style w:type="paragraph" w:customStyle="1" w:styleId="xl138">
    <w:name w:val="xl138"/>
    <w:basedOn w:val="a"/>
    <w:rsid w:val="009C194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39">
    <w:name w:val="xl139"/>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40">
    <w:name w:val="xl140"/>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41">
    <w:name w:val="xl141"/>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42">
    <w:name w:val="xl142"/>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43">
    <w:name w:val="xl143"/>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44">
    <w:name w:val="xl144"/>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45">
    <w:name w:val="xl145"/>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36"/>
      <w:szCs w:val="36"/>
      <w:lang w:eastAsia="ru-RU"/>
    </w:rPr>
  </w:style>
  <w:style w:type="paragraph" w:customStyle="1" w:styleId="xl146">
    <w:name w:val="xl146"/>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36"/>
      <w:szCs w:val="36"/>
      <w:lang w:eastAsia="ru-RU"/>
    </w:rPr>
  </w:style>
  <w:style w:type="paragraph" w:customStyle="1" w:styleId="xl147">
    <w:name w:val="xl147"/>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36"/>
      <w:szCs w:val="36"/>
      <w:lang w:eastAsia="ru-RU"/>
    </w:rPr>
  </w:style>
  <w:style w:type="paragraph" w:customStyle="1" w:styleId="xl148">
    <w:name w:val="xl148"/>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36"/>
      <w:szCs w:val="36"/>
      <w:lang w:eastAsia="ru-RU"/>
    </w:rPr>
  </w:style>
  <w:style w:type="paragraph" w:customStyle="1" w:styleId="xl149">
    <w:name w:val="xl149"/>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36"/>
      <w:szCs w:val="36"/>
      <w:lang w:eastAsia="ru-RU"/>
    </w:rPr>
  </w:style>
  <w:style w:type="paragraph" w:customStyle="1" w:styleId="xl150">
    <w:name w:val="xl150"/>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36"/>
      <w:szCs w:val="36"/>
      <w:lang w:eastAsia="ru-RU"/>
    </w:rPr>
  </w:style>
  <w:style w:type="paragraph" w:customStyle="1" w:styleId="xl151">
    <w:name w:val="xl151"/>
    <w:basedOn w:val="a"/>
    <w:rsid w:val="009C194A"/>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top"/>
    </w:pPr>
    <w:rPr>
      <w:rFonts w:ascii="Times New Roman" w:hAnsi="Times New Roman"/>
      <w:b/>
      <w:bCs/>
      <w:sz w:val="36"/>
      <w:szCs w:val="36"/>
      <w:lang w:eastAsia="ru-RU"/>
    </w:rPr>
  </w:style>
  <w:style w:type="paragraph" w:customStyle="1" w:styleId="xl152">
    <w:name w:val="xl152"/>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53">
    <w:name w:val="xl153"/>
    <w:basedOn w:val="a"/>
    <w:rsid w:val="009C194A"/>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54">
    <w:name w:val="xl154"/>
    <w:basedOn w:val="a"/>
    <w:rsid w:val="009C194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36"/>
      <w:szCs w:val="36"/>
      <w:lang w:eastAsia="ru-RU"/>
    </w:rPr>
  </w:style>
  <w:style w:type="paragraph" w:customStyle="1" w:styleId="xl155">
    <w:name w:val="xl155"/>
    <w:basedOn w:val="a"/>
    <w:rsid w:val="009C194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56">
    <w:name w:val="xl156"/>
    <w:basedOn w:val="a"/>
    <w:rsid w:val="009C194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57">
    <w:name w:val="xl157"/>
    <w:basedOn w:val="a"/>
    <w:rsid w:val="009C194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36"/>
      <w:szCs w:val="36"/>
      <w:lang w:eastAsia="ru-RU"/>
    </w:rPr>
  </w:style>
  <w:style w:type="paragraph" w:customStyle="1" w:styleId="xl158">
    <w:name w:val="xl158"/>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59">
    <w:name w:val="xl159"/>
    <w:basedOn w:val="a"/>
    <w:rsid w:val="009C194A"/>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60">
    <w:name w:val="xl160"/>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61">
    <w:name w:val="xl161"/>
    <w:basedOn w:val="a"/>
    <w:rsid w:val="009C194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hAnsi="Times New Roman"/>
      <w:b/>
      <w:bCs/>
      <w:color w:val="000000"/>
      <w:sz w:val="36"/>
      <w:szCs w:val="36"/>
      <w:lang w:eastAsia="ru-RU"/>
    </w:rPr>
  </w:style>
  <w:style w:type="paragraph" w:customStyle="1" w:styleId="xl162">
    <w:name w:val="xl162"/>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36"/>
      <w:szCs w:val="36"/>
      <w:lang w:eastAsia="ru-RU"/>
    </w:rPr>
  </w:style>
  <w:style w:type="paragraph" w:customStyle="1" w:styleId="xl163">
    <w:name w:val="xl163"/>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color w:val="000000"/>
      <w:sz w:val="36"/>
      <w:szCs w:val="36"/>
      <w:lang w:eastAsia="ru-RU"/>
    </w:rPr>
  </w:style>
  <w:style w:type="paragraph" w:customStyle="1" w:styleId="xl164">
    <w:name w:val="xl164"/>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color w:val="000000"/>
      <w:sz w:val="36"/>
      <w:szCs w:val="36"/>
      <w:lang w:eastAsia="ru-RU"/>
    </w:rPr>
  </w:style>
  <w:style w:type="paragraph" w:customStyle="1" w:styleId="xl165">
    <w:name w:val="xl165"/>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Calibri"/>
      <w:b/>
      <w:bCs/>
      <w:color w:val="000000"/>
      <w:sz w:val="36"/>
      <w:szCs w:val="36"/>
      <w:lang w:eastAsia="ru-RU"/>
    </w:rPr>
  </w:style>
  <w:style w:type="paragraph" w:customStyle="1" w:styleId="xl166">
    <w:name w:val="xl166"/>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32"/>
      <w:szCs w:val="32"/>
      <w:lang w:eastAsia="ru-RU"/>
    </w:rPr>
  </w:style>
  <w:style w:type="paragraph" w:customStyle="1" w:styleId="xl167">
    <w:name w:val="xl167"/>
    <w:basedOn w:val="a"/>
    <w:rsid w:val="009C194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68">
    <w:name w:val="xl168"/>
    <w:basedOn w:val="a"/>
    <w:rsid w:val="009C194A"/>
    <w:pPr>
      <w:shd w:val="clear" w:color="000000" w:fill="92D050"/>
      <w:spacing w:before="100" w:beforeAutospacing="1" w:after="100" w:afterAutospacing="1" w:line="240" w:lineRule="auto"/>
    </w:pPr>
    <w:rPr>
      <w:rFonts w:cs="Calibri"/>
      <w:b/>
      <w:bCs/>
      <w:color w:val="000000"/>
      <w:lang w:eastAsia="ru-RU"/>
    </w:rPr>
  </w:style>
  <w:style w:type="paragraph" w:customStyle="1" w:styleId="xl169">
    <w:name w:val="xl169"/>
    <w:basedOn w:val="a"/>
    <w:rsid w:val="009C194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70">
    <w:name w:val="xl170"/>
    <w:basedOn w:val="a"/>
    <w:rsid w:val="009C194A"/>
    <w:pPr>
      <w:shd w:val="clear" w:color="000000" w:fill="92D050"/>
      <w:spacing w:before="100" w:beforeAutospacing="1" w:after="100" w:afterAutospacing="1" w:line="240" w:lineRule="auto"/>
    </w:pPr>
    <w:rPr>
      <w:rFonts w:cs="Calibri"/>
      <w:color w:val="000000"/>
      <w:lang w:eastAsia="ru-RU"/>
    </w:rPr>
  </w:style>
  <w:style w:type="paragraph" w:customStyle="1" w:styleId="xl171">
    <w:name w:val="xl171"/>
    <w:basedOn w:val="a"/>
    <w:rsid w:val="009C194A"/>
    <w:pPr>
      <w:shd w:val="clear" w:color="000000" w:fill="92D050"/>
      <w:spacing w:before="100" w:beforeAutospacing="1" w:after="100" w:afterAutospacing="1" w:line="240" w:lineRule="auto"/>
    </w:pPr>
    <w:rPr>
      <w:rFonts w:cs="Calibri"/>
      <w:color w:val="000000"/>
      <w:sz w:val="32"/>
      <w:szCs w:val="32"/>
      <w:lang w:eastAsia="ru-RU"/>
    </w:rPr>
  </w:style>
  <w:style w:type="paragraph" w:customStyle="1" w:styleId="xl172">
    <w:name w:val="xl172"/>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36"/>
      <w:szCs w:val="36"/>
      <w:lang w:eastAsia="ru-RU"/>
    </w:rPr>
  </w:style>
  <w:style w:type="paragraph" w:customStyle="1" w:styleId="xl173">
    <w:name w:val="xl173"/>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74">
    <w:name w:val="xl174"/>
    <w:basedOn w:val="a"/>
    <w:rsid w:val="009C194A"/>
    <w:pPr>
      <w:shd w:val="clear" w:color="000000" w:fill="FFFF00"/>
      <w:spacing w:before="100" w:beforeAutospacing="1" w:after="100" w:afterAutospacing="1" w:line="240" w:lineRule="auto"/>
    </w:pPr>
    <w:rPr>
      <w:rFonts w:cs="Calibri"/>
      <w:color w:val="000000"/>
      <w:sz w:val="32"/>
      <w:szCs w:val="32"/>
      <w:lang w:eastAsia="ru-RU"/>
    </w:rPr>
  </w:style>
  <w:style w:type="paragraph" w:customStyle="1" w:styleId="xl175">
    <w:name w:val="xl175"/>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36"/>
      <w:szCs w:val="36"/>
      <w:lang w:eastAsia="ru-RU"/>
    </w:rPr>
  </w:style>
  <w:style w:type="paragraph" w:customStyle="1" w:styleId="xl176">
    <w:name w:val="xl176"/>
    <w:basedOn w:val="a"/>
    <w:rsid w:val="009C194A"/>
    <w:pPr>
      <w:shd w:val="clear" w:color="000000" w:fill="FFFF00"/>
      <w:spacing w:before="100" w:beforeAutospacing="1" w:after="100" w:afterAutospacing="1" w:line="240" w:lineRule="auto"/>
    </w:pPr>
    <w:rPr>
      <w:rFonts w:cs="Calibri"/>
      <w:color w:val="000000"/>
      <w:lang w:eastAsia="ru-RU"/>
    </w:rPr>
  </w:style>
  <w:style w:type="paragraph" w:customStyle="1" w:styleId="xl177">
    <w:name w:val="xl177"/>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78">
    <w:name w:val="xl178"/>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36"/>
      <w:szCs w:val="36"/>
      <w:lang w:eastAsia="ru-RU"/>
    </w:rPr>
  </w:style>
  <w:style w:type="paragraph" w:customStyle="1" w:styleId="xl179">
    <w:name w:val="xl179"/>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olor w:val="000000"/>
      <w:sz w:val="36"/>
      <w:szCs w:val="36"/>
      <w:lang w:eastAsia="ru-RU"/>
    </w:rPr>
  </w:style>
  <w:style w:type="paragraph" w:customStyle="1" w:styleId="xl180">
    <w:name w:val="xl180"/>
    <w:basedOn w:val="a"/>
    <w:rsid w:val="009C194A"/>
    <w:pPr>
      <w:shd w:val="clear" w:color="000000" w:fill="FFFF00"/>
      <w:spacing w:before="100" w:beforeAutospacing="1" w:after="100" w:afterAutospacing="1" w:line="240" w:lineRule="auto"/>
    </w:pPr>
    <w:rPr>
      <w:rFonts w:cs="Calibri"/>
      <w:b/>
      <w:bCs/>
      <w:color w:val="000000"/>
      <w:lang w:eastAsia="ru-RU"/>
    </w:rPr>
  </w:style>
  <w:style w:type="paragraph" w:customStyle="1" w:styleId="xl181">
    <w:name w:val="xl181"/>
    <w:basedOn w:val="a"/>
    <w:rsid w:val="009C194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hAnsi="Times New Roman"/>
      <w:b/>
      <w:bCs/>
      <w:sz w:val="36"/>
      <w:szCs w:val="36"/>
      <w:lang w:eastAsia="ru-RU"/>
    </w:rPr>
  </w:style>
  <w:style w:type="paragraph" w:customStyle="1" w:styleId="xl182">
    <w:name w:val="xl182"/>
    <w:basedOn w:val="a"/>
    <w:rsid w:val="009C194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83">
    <w:name w:val="xl183"/>
    <w:basedOn w:val="a"/>
    <w:rsid w:val="009C194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84">
    <w:name w:val="xl184"/>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6"/>
      <w:szCs w:val="36"/>
      <w:lang w:eastAsia="ru-RU"/>
    </w:rPr>
  </w:style>
  <w:style w:type="paragraph" w:customStyle="1" w:styleId="xl185">
    <w:name w:val="xl185"/>
    <w:basedOn w:val="a"/>
    <w:rsid w:val="009C194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36"/>
      <w:szCs w:val="36"/>
      <w:lang w:eastAsia="ru-RU"/>
    </w:rPr>
  </w:style>
  <w:style w:type="paragraph" w:customStyle="1" w:styleId="xl186">
    <w:name w:val="xl186"/>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87">
    <w:name w:val="xl187"/>
    <w:basedOn w:val="a"/>
    <w:rsid w:val="009C19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color w:val="000000"/>
      <w:sz w:val="36"/>
      <w:szCs w:val="36"/>
      <w:lang w:eastAsia="ru-RU"/>
    </w:rPr>
  </w:style>
  <w:style w:type="paragraph" w:customStyle="1" w:styleId="xl188">
    <w:name w:val="xl188"/>
    <w:basedOn w:val="a"/>
    <w:rsid w:val="009C194A"/>
    <w:pPr>
      <w:spacing w:before="100" w:beforeAutospacing="1" w:after="100" w:afterAutospacing="1" w:line="240" w:lineRule="auto"/>
    </w:pPr>
    <w:rPr>
      <w:rFonts w:cs="Calibri"/>
      <w:b/>
      <w:bCs/>
      <w:color w:val="000000"/>
      <w:sz w:val="32"/>
      <w:szCs w:val="32"/>
      <w:lang w:eastAsia="ru-RU"/>
    </w:rPr>
  </w:style>
  <w:style w:type="paragraph" w:customStyle="1" w:styleId="xl189">
    <w:name w:val="xl189"/>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Calibri"/>
      <w:b/>
      <w:bCs/>
      <w:color w:val="000000"/>
      <w:sz w:val="28"/>
      <w:szCs w:val="28"/>
      <w:lang w:eastAsia="ru-RU"/>
    </w:rPr>
  </w:style>
  <w:style w:type="paragraph" w:customStyle="1" w:styleId="xl190">
    <w:name w:val="xl190"/>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Calibri"/>
      <w:b/>
      <w:bCs/>
      <w:color w:val="000000"/>
      <w:sz w:val="28"/>
      <w:szCs w:val="28"/>
      <w:lang w:eastAsia="ru-RU"/>
    </w:rPr>
  </w:style>
  <w:style w:type="paragraph" w:customStyle="1" w:styleId="xl191">
    <w:name w:val="xl191"/>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color w:val="000000"/>
      <w:sz w:val="36"/>
      <w:szCs w:val="36"/>
      <w:lang w:eastAsia="ru-RU"/>
    </w:rPr>
  </w:style>
  <w:style w:type="paragraph" w:customStyle="1" w:styleId="xl192">
    <w:name w:val="xl192"/>
    <w:basedOn w:val="a"/>
    <w:rsid w:val="009C194A"/>
    <w:pPr>
      <w:shd w:val="clear" w:color="000000" w:fill="FFFFFF"/>
      <w:spacing w:before="100" w:beforeAutospacing="1" w:after="100" w:afterAutospacing="1" w:line="240" w:lineRule="auto"/>
      <w:jc w:val="right"/>
    </w:pPr>
    <w:rPr>
      <w:rFonts w:cs="Calibri"/>
      <w:color w:val="000000"/>
      <w:sz w:val="32"/>
      <w:szCs w:val="32"/>
      <w:lang w:eastAsia="ru-RU"/>
    </w:rPr>
  </w:style>
  <w:style w:type="paragraph" w:customStyle="1" w:styleId="xl193">
    <w:name w:val="xl193"/>
    <w:basedOn w:val="a"/>
    <w:rsid w:val="009C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Calibri"/>
      <w:b/>
      <w:bCs/>
      <w:color w:val="000000"/>
      <w:sz w:val="36"/>
      <w:szCs w:val="36"/>
      <w:lang w:eastAsia="ru-RU"/>
    </w:rPr>
  </w:style>
  <w:style w:type="paragraph" w:customStyle="1" w:styleId="xl194">
    <w:name w:val="xl194"/>
    <w:basedOn w:val="a"/>
    <w:rsid w:val="009C194A"/>
    <w:pPr>
      <w:shd w:val="clear" w:color="000000" w:fill="92D050"/>
      <w:spacing w:before="100" w:beforeAutospacing="1" w:after="100" w:afterAutospacing="1" w:line="240" w:lineRule="auto"/>
      <w:textAlignment w:val="top"/>
    </w:pPr>
    <w:rPr>
      <w:rFonts w:ascii="Times New Roman" w:hAnsi="Times New Roman"/>
      <w:b/>
      <w:bCs/>
      <w:color w:val="000000"/>
      <w:sz w:val="52"/>
      <w:szCs w:val="52"/>
      <w:lang w:eastAsia="ru-RU"/>
    </w:rPr>
  </w:style>
  <w:style w:type="paragraph" w:customStyle="1" w:styleId="xl195">
    <w:name w:val="xl195"/>
    <w:basedOn w:val="a"/>
    <w:rsid w:val="009C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sz w:val="52"/>
      <w:szCs w:val="52"/>
      <w:lang w:eastAsia="ru-RU"/>
    </w:rPr>
  </w:style>
  <w:style w:type="paragraph" w:customStyle="1" w:styleId="xl196">
    <w:name w:val="xl196"/>
    <w:basedOn w:val="a"/>
    <w:rsid w:val="009C194A"/>
    <w:pPr>
      <w:shd w:val="clear" w:color="000000" w:fill="auto"/>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97">
    <w:name w:val="xl197"/>
    <w:basedOn w:val="a"/>
    <w:rsid w:val="009C194A"/>
    <w:pPr>
      <w:shd w:val="clear" w:color="000000" w:fill="FFFFFF"/>
      <w:spacing w:before="100" w:beforeAutospacing="1" w:after="100" w:afterAutospacing="1" w:line="240" w:lineRule="auto"/>
    </w:pPr>
    <w:rPr>
      <w:rFonts w:ascii="Times New Roman" w:hAnsi="Times New Roman"/>
      <w:color w:val="000000"/>
      <w:sz w:val="28"/>
      <w:szCs w:val="28"/>
      <w:lang w:eastAsia="ru-RU"/>
    </w:rPr>
  </w:style>
  <w:style w:type="paragraph" w:styleId="ad">
    <w:name w:val="footer"/>
    <w:basedOn w:val="a"/>
    <w:link w:val="ae"/>
    <w:uiPriority w:val="99"/>
    <w:semiHidden/>
    <w:unhideWhenUsed/>
    <w:rsid w:val="0081001A"/>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1001A"/>
    <w:rPr>
      <w:rFonts w:eastAsia="Times New Roman"/>
      <w:lang w:eastAsia="en-US"/>
    </w:rPr>
  </w:style>
</w:styles>
</file>

<file path=word/webSettings.xml><?xml version="1.0" encoding="utf-8"?>
<w:webSettings xmlns:r="http://schemas.openxmlformats.org/officeDocument/2006/relationships" xmlns:w="http://schemas.openxmlformats.org/wordprocessingml/2006/main">
  <w:divs>
    <w:div w:id="524250233">
      <w:bodyDiv w:val="1"/>
      <w:marLeft w:val="0"/>
      <w:marRight w:val="0"/>
      <w:marTop w:val="0"/>
      <w:marBottom w:val="0"/>
      <w:divBdr>
        <w:top w:val="none" w:sz="0" w:space="0" w:color="auto"/>
        <w:left w:val="none" w:sz="0" w:space="0" w:color="auto"/>
        <w:bottom w:val="none" w:sz="0" w:space="0" w:color="auto"/>
        <w:right w:val="none" w:sz="0" w:space="0" w:color="auto"/>
      </w:divBdr>
    </w:div>
    <w:div w:id="564877078">
      <w:bodyDiv w:val="1"/>
      <w:marLeft w:val="0"/>
      <w:marRight w:val="0"/>
      <w:marTop w:val="0"/>
      <w:marBottom w:val="0"/>
      <w:divBdr>
        <w:top w:val="none" w:sz="0" w:space="0" w:color="auto"/>
        <w:left w:val="none" w:sz="0" w:space="0" w:color="auto"/>
        <w:bottom w:val="none" w:sz="0" w:space="0" w:color="auto"/>
        <w:right w:val="none" w:sz="0" w:space="0" w:color="auto"/>
      </w:divBdr>
    </w:div>
    <w:div w:id="610089341">
      <w:bodyDiv w:val="1"/>
      <w:marLeft w:val="0"/>
      <w:marRight w:val="0"/>
      <w:marTop w:val="0"/>
      <w:marBottom w:val="0"/>
      <w:divBdr>
        <w:top w:val="none" w:sz="0" w:space="0" w:color="auto"/>
        <w:left w:val="none" w:sz="0" w:space="0" w:color="auto"/>
        <w:bottom w:val="none" w:sz="0" w:space="0" w:color="auto"/>
        <w:right w:val="none" w:sz="0" w:space="0" w:color="auto"/>
      </w:divBdr>
    </w:div>
    <w:div w:id="617689085">
      <w:bodyDiv w:val="1"/>
      <w:marLeft w:val="0"/>
      <w:marRight w:val="0"/>
      <w:marTop w:val="0"/>
      <w:marBottom w:val="0"/>
      <w:divBdr>
        <w:top w:val="none" w:sz="0" w:space="0" w:color="auto"/>
        <w:left w:val="none" w:sz="0" w:space="0" w:color="auto"/>
        <w:bottom w:val="none" w:sz="0" w:space="0" w:color="auto"/>
        <w:right w:val="none" w:sz="0" w:space="0" w:color="auto"/>
      </w:divBdr>
    </w:div>
    <w:div w:id="1214195862">
      <w:bodyDiv w:val="1"/>
      <w:marLeft w:val="0"/>
      <w:marRight w:val="0"/>
      <w:marTop w:val="0"/>
      <w:marBottom w:val="0"/>
      <w:divBdr>
        <w:top w:val="none" w:sz="0" w:space="0" w:color="auto"/>
        <w:left w:val="none" w:sz="0" w:space="0" w:color="auto"/>
        <w:bottom w:val="none" w:sz="0" w:space="0" w:color="auto"/>
        <w:right w:val="none" w:sz="0" w:space="0" w:color="auto"/>
      </w:divBdr>
    </w:div>
    <w:div w:id="1364164268">
      <w:bodyDiv w:val="1"/>
      <w:marLeft w:val="0"/>
      <w:marRight w:val="0"/>
      <w:marTop w:val="0"/>
      <w:marBottom w:val="0"/>
      <w:divBdr>
        <w:top w:val="none" w:sz="0" w:space="0" w:color="auto"/>
        <w:left w:val="none" w:sz="0" w:space="0" w:color="auto"/>
        <w:bottom w:val="none" w:sz="0" w:space="0" w:color="auto"/>
        <w:right w:val="none" w:sz="0" w:space="0" w:color="auto"/>
      </w:divBdr>
    </w:div>
    <w:div w:id="183259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EC364-F277-4250-9161-76EE65546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108</Pages>
  <Words>26154</Words>
  <Characters>149080</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Соёлма Федоровна</dc:creator>
  <cp:lastModifiedBy>Райсовоет-1</cp:lastModifiedBy>
  <cp:revision>15</cp:revision>
  <cp:lastPrinted>2021-06-30T04:04:00Z</cp:lastPrinted>
  <dcterms:created xsi:type="dcterms:W3CDTF">2021-06-18T07:12:00Z</dcterms:created>
  <dcterms:modified xsi:type="dcterms:W3CDTF">2021-10-22T06:33:00Z</dcterms:modified>
</cp:coreProperties>
</file>